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78BB" w14:textId="77777777" w:rsidR="00900C65" w:rsidRPr="009347AA" w:rsidRDefault="00900C65" w:rsidP="00900C65">
      <w:pPr>
        <w:spacing w:before="200" w:after="200" w:line="400" w:lineRule="exact"/>
        <w:jc w:val="center"/>
        <w:rPr>
          <w:kern w:val="0"/>
          <w:sz w:val="32"/>
          <w:szCs w:val="40"/>
          <w:lang w:val="en-GB"/>
        </w:rPr>
      </w:pPr>
      <w:r w:rsidRPr="009347AA">
        <w:rPr>
          <w:sz w:val="32"/>
          <w:szCs w:val="32"/>
        </w:rPr>
        <w:t>Article Title; Times New Roman; Size-16; Line Spacing: Fixed-20pt; Paragraph Spacing: Above Paragraph-10pt, Below Paragraph-10pt</w:t>
      </w:r>
    </w:p>
    <w:p w14:paraId="676584BC" w14:textId="77777777" w:rsidR="00900C65" w:rsidRPr="00EE6A00" w:rsidRDefault="00F72732" w:rsidP="00900C65">
      <w:pPr>
        <w:spacing w:after="80" w:line="240" w:lineRule="exact"/>
        <w:rPr>
          <w:color w:val="FF0000"/>
          <w:sz w:val="20"/>
          <w:szCs w:val="22"/>
        </w:rPr>
      </w:pPr>
      <w:r>
        <w:rPr>
          <w:color w:val="FF0000"/>
          <w:sz w:val="20"/>
          <w:szCs w:val="22"/>
        </w:rPr>
        <w:t xml:space="preserve">Because of the </w:t>
      </w:r>
      <w:r w:rsidR="00900C65" w:rsidRPr="00EE6A00">
        <w:rPr>
          <w:color w:val="FF0000"/>
          <w:sz w:val="20"/>
          <w:szCs w:val="22"/>
        </w:rPr>
        <w:t>blind review</w:t>
      </w:r>
      <w:r>
        <w:rPr>
          <w:color w:val="FF0000"/>
          <w:sz w:val="20"/>
          <w:szCs w:val="22"/>
        </w:rPr>
        <w:t xml:space="preserve"> system</w:t>
      </w:r>
      <w:r w:rsidR="00900C65" w:rsidRPr="00EE6A00">
        <w:rPr>
          <w:color w:val="FF0000"/>
          <w:sz w:val="20"/>
          <w:szCs w:val="22"/>
        </w:rPr>
        <w:t>, the au</w:t>
      </w:r>
      <w:r w:rsidR="00900C65" w:rsidRPr="00EE6A00">
        <w:rPr>
          <w:rFonts w:hint="eastAsia"/>
          <w:color w:val="FF0000"/>
          <w:sz w:val="20"/>
          <w:szCs w:val="22"/>
        </w:rPr>
        <w:t>th</w:t>
      </w:r>
      <w:r w:rsidR="00900C65" w:rsidRPr="00EE6A00">
        <w:rPr>
          <w:color w:val="FF0000"/>
          <w:sz w:val="20"/>
          <w:szCs w:val="22"/>
        </w:rPr>
        <w:t>ors’ information should not be included in this file. Please put authors’ information in the separated Title Page.</w:t>
      </w:r>
    </w:p>
    <w:p w14:paraId="3CA2023B" w14:textId="77777777" w:rsidR="00900C65" w:rsidRPr="009347AA" w:rsidRDefault="00900C65" w:rsidP="00900C65">
      <w:pPr>
        <w:spacing w:after="80" w:line="240" w:lineRule="exact"/>
        <w:rPr>
          <w:sz w:val="20"/>
          <w:szCs w:val="22"/>
        </w:rPr>
      </w:pPr>
    </w:p>
    <w:p w14:paraId="2E3C546C" w14:textId="77777777" w:rsidR="00900C65" w:rsidRPr="009347AA" w:rsidRDefault="00900C65" w:rsidP="00900C65">
      <w:pPr>
        <w:spacing w:after="80" w:line="240" w:lineRule="exact"/>
        <w:outlineLvl w:val="0"/>
        <w:rPr>
          <w:b/>
          <w:bCs/>
          <w:sz w:val="20"/>
          <w:szCs w:val="22"/>
        </w:rPr>
      </w:pPr>
      <w:r w:rsidRPr="009347AA">
        <w:rPr>
          <w:b/>
          <w:bCs/>
          <w:sz w:val="20"/>
          <w:szCs w:val="22"/>
        </w:rPr>
        <w:t>Abstract</w:t>
      </w:r>
    </w:p>
    <w:p w14:paraId="5B7F758B" w14:textId="0798059C" w:rsidR="00900C65" w:rsidRPr="009347AA" w:rsidRDefault="00900C65" w:rsidP="00900C65">
      <w:pPr>
        <w:spacing w:after="80" w:line="240" w:lineRule="exact"/>
        <w:rPr>
          <w:b/>
          <w:sz w:val="20"/>
          <w:szCs w:val="22"/>
        </w:rPr>
      </w:pPr>
      <w:r w:rsidRPr="009347AA">
        <w:rPr>
          <w:sz w:val="20"/>
          <w:szCs w:val="22"/>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w:t>
      </w:r>
      <w:r w:rsidRPr="009347AA">
        <w:rPr>
          <w:b/>
          <w:sz w:val="20"/>
          <w:szCs w:val="22"/>
        </w:rPr>
        <w:t xml:space="preserve"> </w:t>
      </w:r>
      <w:r w:rsidRPr="009347AA">
        <w:rPr>
          <w:sz w:val="20"/>
          <w:szCs w:val="22"/>
        </w:rPr>
        <w:t xml:space="preserve">Do not exceed the abstract word limit of the journal to which you are submitting your article. Word limits vary from journal to journal and typically range from 150 to 250 words. </w:t>
      </w:r>
    </w:p>
    <w:p w14:paraId="43CD4C2F" w14:textId="77777777" w:rsidR="00900C65" w:rsidRPr="009347AA" w:rsidRDefault="00900C65" w:rsidP="00900C65">
      <w:pPr>
        <w:spacing w:after="80" w:line="240" w:lineRule="exact"/>
        <w:rPr>
          <w:sz w:val="20"/>
          <w:szCs w:val="22"/>
        </w:rPr>
      </w:pPr>
      <w:r w:rsidRPr="009347AA">
        <w:rPr>
          <w:b/>
          <w:sz w:val="20"/>
          <w:szCs w:val="22"/>
        </w:rPr>
        <w:t>Keywords:</w:t>
      </w:r>
      <w:r w:rsidRPr="009347AA">
        <w:rPr>
          <w:sz w:val="20"/>
          <w:szCs w:val="22"/>
        </w:rPr>
        <w:t xml:space="preserve"> low case, comma, paper template, abstract, keywords, introduction</w:t>
      </w:r>
    </w:p>
    <w:p w14:paraId="0878A6B6" w14:textId="77777777" w:rsidR="001C4117" w:rsidRDefault="001C4117" w:rsidP="00900C65">
      <w:pPr>
        <w:spacing w:after="80" w:line="240" w:lineRule="exact"/>
        <w:outlineLvl w:val="0"/>
        <w:rPr>
          <w:b/>
          <w:bCs/>
          <w:sz w:val="20"/>
          <w:szCs w:val="22"/>
        </w:rPr>
      </w:pPr>
    </w:p>
    <w:p w14:paraId="35F07620" w14:textId="0975D4FD" w:rsidR="00900C65" w:rsidRPr="009347AA" w:rsidRDefault="00900C65" w:rsidP="00900C65">
      <w:pPr>
        <w:spacing w:after="80" w:line="240" w:lineRule="exact"/>
        <w:outlineLvl w:val="0"/>
        <w:rPr>
          <w:b/>
          <w:bCs/>
          <w:sz w:val="20"/>
          <w:szCs w:val="22"/>
        </w:rPr>
      </w:pPr>
      <w:r w:rsidRPr="009347AA">
        <w:rPr>
          <w:b/>
          <w:bCs/>
          <w:sz w:val="20"/>
          <w:szCs w:val="22"/>
        </w:rPr>
        <w:t>1. Introduction</w:t>
      </w:r>
    </w:p>
    <w:p w14:paraId="7915B8D7" w14:textId="77777777" w:rsidR="001C4117" w:rsidRDefault="001C4117" w:rsidP="00900C65">
      <w:pPr>
        <w:spacing w:after="80" w:line="240" w:lineRule="exact"/>
        <w:outlineLvl w:val="0"/>
        <w:rPr>
          <w:i/>
          <w:sz w:val="20"/>
        </w:rPr>
      </w:pPr>
    </w:p>
    <w:p w14:paraId="64F0754D" w14:textId="17A03B75" w:rsidR="00900C65" w:rsidRPr="009347AA" w:rsidRDefault="00900C65" w:rsidP="00900C65">
      <w:pPr>
        <w:spacing w:after="80" w:line="240" w:lineRule="exact"/>
        <w:outlineLvl w:val="0"/>
        <w:rPr>
          <w:i/>
          <w:sz w:val="20"/>
        </w:rPr>
      </w:pPr>
      <w:r w:rsidRPr="009347AA">
        <w:rPr>
          <w:i/>
          <w:sz w:val="20"/>
        </w:rPr>
        <w:t>1.1 Introduce the Problem</w:t>
      </w:r>
    </w:p>
    <w:p w14:paraId="103AA0CD" w14:textId="77777777" w:rsidR="001C4117" w:rsidRDefault="001C4117" w:rsidP="00900C65">
      <w:pPr>
        <w:spacing w:after="80" w:line="240" w:lineRule="exact"/>
        <w:rPr>
          <w:sz w:val="20"/>
        </w:rPr>
      </w:pPr>
    </w:p>
    <w:p w14:paraId="77D0F658" w14:textId="5160F8EE" w:rsidR="00900C65" w:rsidRPr="009347AA" w:rsidRDefault="00900C65" w:rsidP="00900C65">
      <w:pPr>
        <w:spacing w:after="80" w:line="240" w:lineRule="exact"/>
        <w:rPr>
          <w:sz w:val="20"/>
        </w:rPr>
      </w:pPr>
      <w:r w:rsidRPr="009347AA">
        <w:rPr>
          <w:sz w:val="20"/>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9347AA">
        <w:rPr>
          <w:rFonts w:hint="eastAsia"/>
          <w:iCs/>
          <w:sz w:val="20"/>
        </w:rPr>
        <w:t xml:space="preserve"> </w:t>
      </w:r>
      <w:r w:rsidRPr="009347AA">
        <w:rPr>
          <w:iCs/>
          <w:sz w:val="20"/>
        </w:rPr>
        <w:t>(</w:t>
      </w:r>
      <w:r w:rsidRPr="009347AA">
        <w:rPr>
          <w:sz w:val="20"/>
          <w:szCs w:val="20"/>
        </w:rPr>
        <w:t>Beck &amp; Sales 2001</w:t>
      </w:r>
      <w:r w:rsidRPr="009347AA">
        <w:rPr>
          <w:iCs/>
          <w:sz w:val="20"/>
        </w:rPr>
        <w:t>)</w:t>
      </w:r>
      <w:r w:rsidRPr="009347AA">
        <w:rPr>
          <w:sz w:val="20"/>
        </w:rPr>
        <w:t>:</w:t>
      </w:r>
    </w:p>
    <w:p w14:paraId="268772F9" w14:textId="77777777" w:rsidR="00900C65" w:rsidRPr="009347AA" w:rsidRDefault="00900C65" w:rsidP="00900C65">
      <w:pPr>
        <w:numPr>
          <w:ilvl w:val="0"/>
          <w:numId w:val="1"/>
        </w:numPr>
        <w:spacing w:after="80" w:line="240" w:lineRule="exact"/>
        <w:ind w:left="0" w:firstLine="0"/>
        <w:rPr>
          <w:sz w:val="20"/>
        </w:rPr>
      </w:pPr>
      <w:r w:rsidRPr="009347AA">
        <w:rPr>
          <w:sz w:val="20"/>
        </w:rPr>
        <w:t>Why is this problem important?</w:t>
      </w:r>
    </w:p>
    <w:p w14:paraId="35528E9A" w14:textId="77777777" w:rsidR="00900C65" w:rsidRPr="009347AA" w:rsidRDefault="00900C65" w:rsidP="00900C65">
      <w:pPr>
        <w:numPr>
          <w:ilvl w:val="0"/>
          <w:numId w:val="1"/>
        </w:numPr>
        <w:spacing w:after="80" w:line="240" w:lineRule="exact"/>
        <w:ind w:left="0" w:firstLine="0"/>
        <w:rPr>
          <w:sz w:val="20"/>
        </w:rPr>
      </w:pPr>
      <w:r w:rsidRPr="009347AA">
        <w:rPr>
          <w:sz w:val="20"/>
        </w:rPr>
        <w:t>How does the study relate to previous work in the area? If other aspects of this study have been reported previously, how does this report differ from, and build on, the earlier report?</w:t>
      </w:r>
    </w:p>
    <w:p w14:paraId="3B35831C" w14:textId="77777777" w:rsidR="00900C65" w:rsidRPr="009347AA" w:rsidRDefault="00900C65" w:rsidP="00900C65">
      <w:pPr>
        <w:numPr>
          <w:ilvl w:val="0"/>
          <w:numId w:val="1"/>
        </w:numPr>
        <w:spacing w:after="80" w:line="240" w:lineRule="exact"/>
        <w:ind w:left="0" w:firstLine="0"/>
        <w:rPr>
          <w:sz w:val="20"/>
        </w:rPr>
      </w:pPr>
      <w:r w:rsidRPr="009347AA">
        <w:rPr>
          <w:sz w:val="20"/>
        </w:rPr>
        <w:t>What are the primary and secondary hypotheses and objectives of the study, and what, if any, are the links to theory?</w:t>
      </w:r>
    </w:p>
    <w:p w14:paraId="0EF3A8DC" w14:textId="77777777" w:rsidR="00900C65" w:rsidRPr="009347AA" w:rsidRDefault="00900C65" w:rsidP="00900C65">
      <w:pPr>
        <w:numPr>
          <w:ilvl w:val="0"/>
          <w:numId w:val="1"/>
        </w:numPr>
        <w:spacing w:after="80" w:line="240" w:lineRule="exact"/>
        <w:ind w:left="0" w:firstLine="0"/>
        <w:rPr>
          <w:sz w:val="20"/>
        </w:rPr>
      </w:pPr>
      <w:r w:rsidRPr="009347AA">
        <w:rPr>
          <w:sz w:val="20"/>
        </w:rPr>
        <w:t>How do the hypotheses and research design relate to one another?</w:t>
      </w:r>
    </w:p>
    <w:p w14:paraId="34A1B1AD" w14:textId="77777777" w:rsidR="00900C65" w:rsidRPr="009347AA" w:rsidRDefault="00900C65" w:rsidP="00900C65">
      <w:pPr>
        <w:numPr>
          <w:ilvl w:val="0"/>
          <w:numId w:val="1"/>
        </w:numPr>
        <w:spacing w:after="80" w:line="240" w:lineRule="exact"/>
        <w:ind w:left="0" w:firstLine="0"/>
        <w:rPr>
          <w:sz w:val="20"/>
        </w:rPr>
      </w:pPr>
      <w:r w:rsidRPr="009347AA">
        <w:rPr>
          <w:sz w:val="20"/>
        </w:rPr>
        <w:t>What are the theoretical and practical implications of the study?</w:t>
      </w:r>
    </w:p>
    <w:p w14:paraId="3A2A04B4" w14:textId="601186AB" w:rsidR="00900C65" w:rsidRPr="009347AA" w:rsidRDefault="00900C65" w:rsidP="00900C65">
      <w:pPr>
        <w:spacing w:after="80" w:line="240" w:lineRule="exact"/>
        <w:rPr>
          <w:iCs/>
          <w:sz w:val="20"/>
        </w:rPr>
      </w:pPr>
      <w:r w:rsidRPr="009347AA">
        <w:rPr>
          <w:sz w:val="20"/>
        </w:rPr>
        <w:t>A good introduction answers these questions in just a few pages and, by summarizing the relevant arguments and the past evidence, gives the reader a firm sense of What was done and why</w:t>
      </w:r>
      <w:r w:rsidRPr="009347AA">
        <w:rPr>
          <w:iCs/>
          <w:sz w:val="20"/>
        </w:rPr>
        <w:t xml:space="preserve"> (</w:t>
      </w:r>
      <w:bookmarkStart w:id="0" w:name="OLE_LINK225"/>
      <w:bookmarkStart w:id="1" w:name="OLE_LINK226"/>
      <w:r w:rsidRPr="009347AA">
        <w:rPr>
          <w:sz w:val="20"/>
          <w:szCs w:val="20"/>
        </w:rPr>
        <w:t xml:space="preserve">Beck &amp; Sales </w:t>
      </w:r>
      <w:bookmarkEnd w:id="0"/>
      <w:bookmarkEnd w:id="1"/>
      <w:r w:rsidRPr="009347AA">
        <w:rPr>
          <w:sz w:val="20"/>
          <w:szCs w:val="20"/>
        </w:rPr>
        <w:t>2001</w:t>
      </w:r>
      <w:r w:rsidRPr="009347AA">
        <w:rPr>
          <w:iCs/>
          <w:sz w:val="20"/>
        </w:rPr>
        <w:t>)</w:t>
      </w:r>
      <w:r w:rsidRPr="009347AA">
        <w:rPr>
          <w:sz w:val="20"/>
        </w:rPr>
        <w:t>.</w:t>
      </w:r>
      <w:r w:rsidRPr="009347AA">
        <w:rPr>
          <w:i/>
          <w:iCs/>
          <w:sz w:val="20"/>
        </w:rPr>
        <w:t xml:space="preserve"> </w:t>
      </w:r>
    </w:p>
    <w:p w14:paraId="5031EFC5" w14:textId="77777777" w:rsidR="001C4117" w:rsidRDefault="001C4117" w:rsidP="00900C65">
      <w:pPr>
        <w:spacing w:after="80" w:line="240" w:lineRule="exact"/>
        <w:outlineLvl w:val="0"/>
        <w:rPr>
          <w:i/>
          <w:iCs/>
          <w:sz w:val="20"/>
        </w:rPr>
      </w:pPr>
    </w:p>
    <w:p w14:paraId="79033279" w14:textId="34377FE3" w:rsidR="00900C65" w:rsidRPr="009347AA" w:rsidRDefault="00900C65" w:rsidP="00900C65">
      <w:pPr>
        <w:spacing w:after="80" w:line="240" w:lineRule="exact"/>
        <w:outlineLvl w:val="0"/>
        <w:rPr>
          <w:i/>
          <w:iCs/>
          <w:sz w:val="20"/>
        </w:rPr>
      </w:pPr>
      <w:r w:rsidRPr="009347AA">
        <w:rPr>
          <w:i/>
          <w:iCs/>
          <w:sz w:val="20"/>
        </w:rPr>
        <w:t>1.2 Explore Importance of the Problem</w:t>
      </w:r>
    </w:p>
    <w:p w14:paraId="6AE35EB3" w14:textId="77777777" w:rsidR="001C4117" w:rsidRDefault="001C4117" w:rsidP="00900C65">
      <w:pPr>
        <w:spacing w:after="80" w:line="240" w:lineRule="exact"/>
        <w:rPr>
          <w:iCs/>
          <w:sz w:val="20"/>
        </w:rPr>
      </w:pPr>
    </w:p>
    <w:p w14:paraId="0AB437EF" w14:textId="26C83D46" w:rsidR="00900C65" w:rsidRPr="009347AA" w:rsidRDefault="00900C65" w:rsidP="00900C65">
      <w:pPr>
        <w:spacing w:after="80" w:line="240" w:lineRule="exact"/>
        <w:rPr>
          <w:iCs/>
          <w:sz w:val="20"/>
        </w:rPr>
      </w:pPr>
      <w:r w:rsidRPr="009347AA">
        <w:rPr>
          <w:iCs/>
          <w:sz w:val="20"/>
        </w:rPr>
        <w:t xml:space="preserve">State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14:paraId="3ED2758F" w14:textId="77777777" w:rsidR="00900C65" w:rsidRPr="009347AA" w:rsidRDefault="00900C65" w:rsidP="00900C65">
      <w:pPr>
        <w:spacing w:after="80" w:line="240" w:lineRule="exact"/>
        <w:outlineLvl w:val="0"/>
        <w:rPr>
          <w:i/>
          <w:iCs/>
          <w:sz w:val="20"/>
        </w:rPr>
      </w:pPr>
      <w:r w:rsidRPr="009347AA">
        <w:rPr>
          <w:i/>
          <w:iCs/>
          <w:sz w:val="20"/>
        </w:rPr>
        <w:lastRenderedPageBreak/>
        <w:t>1.3 Describe Relevant Scholarship</w:t>
      </w:r>
    </w:p>
    <w:p w14:paraId="4968E52F" w14:textId="77777777" w:rsidR="001C4117" w:rsidRDefault="001C4117" w:rsidP="00900C65">
      <w:pPr>
        <w:spacing w:after="80" w:line="240" w:lineRule="exact"/>
        <w:rPr>
          <w:iCs/>
          <w:sz w:val="20"/>
        </w:rPr>
      </w:pPr>
    </w:p>
    <w:p w14:paraId="2AF4CF75" w14:textId="15714E83" w:rsidR="00900C65" w:rsidRPr="009347AA" w:rsidRDefault="00900C65" w:rsidP="00900C65">
      <w:pPr>
        <w:spacing w:after="80" w:line="240" w:lineRule="exact"/>
        <w:rPr>
          <w:iCs/>
          <w:sz w:val="20"/>
        </w:rPr>
      </w:pPr>
      <w:r w:rsidRPr="009347AA">
        <w:rPr>
          <w:iCs/>
          <w:sz w:val="20"/>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w:t>
      </w:r>
      <w:r w:rsidRPr="009347AA">
        <w:rPr>
          <w:rFonts w:hint="eastAsia"/>
          <w:iCs/>
          <w:sz w:val="20"/>
        </w:rPr>
        <w:t xml:space="preserve"> </w:t>
      </w:r>
      <w:r w:rsidRPr="009347AA">
        <w:rPr>
          <w:iCs/>
          <w:sz w:val="20"/>
        </w:rPr>
        <w:t>(</w:t>
      </w:r>
      <w:r w:rsidRPr="009347AA">
        <w:rPr>
          <w:sz w:val="20"/>
          <w:szCs w:val="20"/>
        </w:rPr>
        <w:t>Beck &amp; Sales 2001</w:t>
      </w:r>
      <w:r w:rsidRPr="009347AA">
        <w:rPr>
          <w:iCs/>
          <w:sz w:val="20"/>
        </w:rPr>
        <w:t xml:space="preserve">). Do not let the goal of brevity lead you to write a statement intelligible only to the specialist. </w:t>
      </w:r>
    </w:p>
    <w:p w14:paraId="52DFB880" w14:textId="77777777" w:rsidR="001C4117" w:rsidRDefault="001C4117" w:rsidP="00900C65">
      <w:pPr>
        <w:spacing w:after="80" w:line="240" w:lineRule="exact"/>
        <w:outlineLvl w:val="0"/>
        <w:rPr>
          <w:i/>
          <w:iCs/>
          <w:sz w:val="20"/>
        </w:rPr>
      </w:pPr>
    </w:p>
    <w:p w14:paraId="0CC7938C" w14:textId="582D09D9" w:rsidR="00900C65" w:rsidRPr="009347AA" w:rsidRDefault="00900C65" w:rsidP="00900C65">
      <w:pPr>
        <w:spacing w:after="80" w:line="240" w:lineRule="exact"/>
        <w:outlineLvl w:val="0"/>
        <w:rPr>
          <w:i/>
          <w:iCs/>
          <w:sz w:val="20"/>
        </w:rPr>
      </w:pPr>
      <w:r w:rsidRPr="009347AA">
        <w:rPr>
          <w:i/>
          <w:iCs/>
          <w:sz w:val="20"/>
        </w:rPr>
        <w:t>1.4 State Hypotheses and Their Correspondence to Research Design</w:t>
      </w:r>
    </w:p>
    <w:p w14:paraId="3D0D0887" w14:textId="77777777" w:rsidR="001C4117" w:rsidRDefault="001C4117" w:rsidP="00900C65">
      <w:pPr>
        <w:spacing w:after="80" w:line="240" w:lineRule="exact"/>
        <w:rPr>
          <w:iCs/>
          <w:sz w:val="20"/>
        </w:rPr>
      </w:pPr>
    </w:p>
    <w:p w14:paraId="5F7425BE" w14:textId="6BB5EB34" w:rsidR="00900C65" w:rsidRPr="009347AA" w:rsidRDefault="00900C65" w:rsidP="00900C65">
      <w:pPr>
        <w:spacing w:after="80" w:line="240" w:lineRule="exact"/>
        <w:rPr>
          <w:iCs/>
          <w:sz w:val="20"/>
        </w:rPr>
      </w:pPr>
      <w:r w:rsidRPr="009347AA">
        <w:rPr>
          <w:iCs/>
          <w:sz w:val="20"/>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14:paraId="61EFE292" w14:textId="77777777" w:rsidR="001C4117" w:rsidRDefault="001C4117" w:rsidP="00900C65">
      <w:pPr>
        <w:spacing w:after="80" w:line="240" w:lineRule="exact"/>
        <w:outlineLvl w:val="0"/>
        <w:rPr>
          <w:b/>
          <w:iCs/>
          <w:sz w:val="20"/>
        </w:rPr>
      </w:pPr>
    </w:p>
    <w:p w14:paraId="05D8D998" w14:textId="380CE668" w:rsidR="00900C65" w:rsidRPr="009347AA" w:rsidRDefault="00900C65" w:rsidP="00900C65">
      <w:pPr>
        <w:spacing w:after="80" w:line="240" w:lineRule="exact"/>
        <w:outlineLvl w:val="0"/>
        <w:rPr>
          <w:b/>
          <w:iCs/>
          <w:sz w:val="20"/>
        </w:rPr>
      </w:pPr>
      <w:r w:rsidRPr="009347AA">
        <w:rPr>
          <w:b/>
          <w:iCs/>
          <w:sz w:val="20"/>
        </w:rPr>
        <w:t>2. Method</w:t>
      </w:r>
    </w:p>
    <w:p w14:paraId="3CD6BF2F" w14:textId="77777777" w:rsidR="001C4117" w:rsidRDefault="001C4117" w:rsidP="00900C65">
      <w:pPr>
        <w:spacing w:after="80" w:line="240" w:lineRule="exact"/>
        <w:rPr>
          <w:iCs/>
          <w:sz w:val="20"/>
        </w:rPr>
      </w:pPr>
    </w:p>
    <w:p w14:paraId="6B206173" w14:textId="163E6068" w:rsidR="00900C65" w:rsidRDefault="00900C65" w:rsidP="00900C65">
      <w:pPr>
        <w:spacing w:after="80" w:line="240" w:lineRule="exact"/>
        <w:rPr>
          <w:iCs/>
          <w:sz w:val="20"/>
        </w:rPr>
      </w:pPr>
      <w:r w:rsidRPr="009347AA">
        <w:rPr>
          <w:iCs/>
          <w:sz w:val="20"/>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14:paraId="72053BB0" w14:textId="77777777" w:rsidR="00AB5F48" w:rsidRPr="009347AA" w:rsidRDefault="00AB5F48" w:rsidP="00900C65">
      <w:pPr>
        <w:spacing w:after="80" w:line="240" w:lineRule="exact"/>
        <w:rPr>
          <w:iCs/>
          <w:sz w:val="20"/>
        </w:rPr>
      </w:pPr>
    </w:p>
    <w:p w14:paraId="544772AF" w14:textId="77777777" w:rsidR="00900C65" w:rsidRPr="009347AA" w:rsidRDefault="00900C65" w:rsidP="00900C65">
      <w:pPr>
        <w:spacing w:after="80" w:line="240" w:lineRule="exact"/>
        <w:outlineLvl w:val="0"/>
        <w:rPr>
          <w:i/>
          <w:iCs/>
          <w:sz w:val="20"/>
        </w:rPr>
      </w:pPr>
      <w:r w:rsidRPr="009347AA">
        <w:rPr>
          <w:i/>
          <w:iCs/>
          <w:sz w:val="20"/>
        </w:rPr>
        <w:t>2.1 Identify Subsections</w:t>
      </w:r>
    </w:p>
    <w:p w14:paraId="353F6CCC" w14:textId="77777777" w:rsidR="00AB5F48" w:rsidRDefault="00AB5F48" w:rsidP="00900C65">
      <w:pPr>
        <w:spacing w:after="80" w:line="240" w:lineRule="exact"/>
        <w:rPr>
          <w:iCs/>
          <w:sz w:val="20"/>
        </w:rPr>
      </w:pPr>
    </w:p>
    <w:p w14:paraId="540791CB" w14:textId="5D3DABC5" w:rsidR="00900C65" w:rsidRDefault="00900C65" w:rsidP="00900C65">
      <w:pPr>
        <w:spacing w:after="80" w:line="240" w:lineRule="exact"/>
        <w:rPr>
          <w:iCs/>
          <w:sz w:val="20"/>
        </w:rPr>
      </w:pPr>
      <w:r w:rsidRPr="009347AA">
        <w:rPr>
          <w:iCs/>
          <w:sz w:val="20"/>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14:paraId="21F3805B" w14:textId="77777777" w:rsidR="00AB5F48" w:rsidRPr="009347AA" w:rsidRDefault="00AB5F48" w:rsidP="00900C65">
      <w:pPr>
        <w:spacing w:after="80" w:line="240" w:lineRule="exact"/>
        <w:rPr>
          <w:iCs/>
          <w:sz w:val="20"/>
        </w:rPr>
      </w:pPr>
    </w:p>
    <w:p w14:paraId="4170FA01" w14:textId="77777777" w:rsidR="00900C65" w:rsidRPr="009347AA" w:rsidRDefault="00900C65" w:rsidP="00900C65">
      <w:pPr>
        <w:spacing w:after="80" w:line="240" w:lineRule="exact"/>
        <w:rPr>
          <w:iCs/>
          <w:sz w:val="20"/>
        </w:rPr>
      </w:pPr>
      <w:r w:rsidRPr="009347AA">
        <w:rPr>
          <w:iCs/>
          <w:sz w:val="20"/>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14:paraId="4D1455B0" w14:textId="77777777" w:rsidR="00AB5F48" w:rsidRDefault="00AB5F48" w:rsidP="00900C65">
      <w:pPr>
        <w:spacing w:after="80" w:line="240" w:lineRule="exact"/>
        <w:outlineLvl w:val="0"/>
        <w:rPr>
          <w:i/>
          <w:iCs/>
          <w:sz w:val="20"/>
        </w:rPr>
      </w:pPr>
    </w:p>
    <w:p w14:paraId="2633C95D" w14:textId="158FEA18" w:rsidR="00900C65" w:rsidRPr="009347AA" w:rsidRDefault="00900C65" w:rsidP="00900C65">
      <w:pPr>
        <w:spacing w:after="80" w:line="240" w:lineRule="exact"/>
        <w:outlineLvl w:val="0"/>
        <w:rPr>
          <w:i/>
          <w:iCs/>
          <w:sz w:val="20"/>
        </w:rPr>
      </w:pPr>
      <w:r w:rsidRPr="009347AA">
        <w:rPr>
          <w:i/>
          <w:iCs/>
          <w:sz w:val="20"/>
        </w:rPr>
        <w:lastRenderedPageBreak/>
        <w:t>2.2 Participant (Subject) Characteristics</w:t>
      </w:r>
    </w:p>
    <w:p w14:paraId="3D503933" w14:textId="77777777" w:rsidR="00AB5F48" w:rsidRDefault="00AB5F48" w:rsidP="00900C65">
      <w:pPr>
        <w:spacing w:after="80" w:line="240" w:lineRule="exact"/>
        <w:rPr>
          <w:iCs/>
          <w:sz w:val="20"/>
        </w:rPr>
      </w:pPr>
    </w:p>
    <w:p w14:paraId="2BC0B5D3" w14:textId="202818E8" w:rsidR="00900C65" w:rsidRPr="009347AA" w:rsidRDefault="00900C65" w:rsidP="00900C65">
      <w:pPr>
        <w:spacing w:after="80" w:line="240" w:lineRule="exact"/>
        <w:rPr>
          <w:iCs/>
          <w:sz w:val="20"/>
        </w:rPr>
      </w:pPr>
      <w:r w:rsidRPr="009347AA">
        <w:rPr>
          <w:iCs/>
          <w:sz w:val="20"/>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14:paraId="5F72646B" w14:textId="77777777" w:rsidR="00AB5F48" w:rsidRDefault="00AB5F48" w:rsidP="00900C65">
      <w:pPr>
        <w:spacing w:after="80" w:line="240" w:lineRule="exact"/>
        <w:outlineLvl w:val="0"/>
        <w:rPr>
          <w:i/>
          <w:iCs/>
          <w:sz w:val="20"/>
        </w:rPr>
      </w:pPr>
    </w:p>
    <w:p w14:paraId="1B0C2C9B" w14:textId="49AF26DA" w:rsidR="00900C65" w:rsidRPr="009347AA" w:rsidRDefault="00900C65" w:rsidP="00900C65">
      <w:pPr>
        <w:spacing w:after="80" w:line="240" w:lineRule="exact"/>
        <w:outlineLvl w:val="0"/>
        <w:rPr>
          <w:i/>
          <w:iCs/>
          <w:sz w:val="20"/>
        </w:rPr>
      </w:pPr>
      <w:r w:rsidRPr="009347AA">
        <w:rPr>
          <w:i/>
          <w:iCs/>
          <w:sz w:val="20"/>
        </w:rPr>
        <w:t>2.3 Sampling Procedures</w:t>
      </w:r>
    </w:p>
    <w:p w14:paraId="3E6C5A93" w14:textId="77777777" w:rsidR="00AB5F48" w:rsidRDefault="00AB5F48" w:rsidP="00900C65">
      <w:pPr>
        <w:spacing w:after="80" w:line="240" w:lineRule="exact"/>
        <w:rPr>
          <w:iCs/>
          <w:sz w:val="20"/>
        </w:rPr>
      </w:pPr>
    </w:p>
    <w:p w14:paraId="3D17FEB1" w14:textId="428333F0" w:rsidR="00900C65" w:rsidRPr="009347AA" w:rsidRDefault="00900C65" w:rsidP="00900C65">
      <w:pPr>
        <w:spacing w:after="80" w:line="240" w:lineRule="exact"/>
        <w:rPr>
          <w:iCs/>
          <w:sz w:val="20"/>
        </w:rPr>
      </w:pPr>
      <w:r w:rsidRPr="009347AA">
        <w:rPr>
          <w:iCs/>
          <w:sz w:val="20"/>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14:paraId="4B75E5A7" w14:textId="77777777" w:rsidR="00AB5F48" w:rsidRDefault="00AB5F48" w:rsidP="00900C65">
      <w:pPr>
        <w:spacing w:after="80" w:line="240" w:lineRule="exact"/>
        <w:outlineLvl w:val="0"/>
        <w:rPr>
          <w:iCs/>
          <w:sz w:val="20"/>
        </w:rPr>
      </w:pPr>
    </w:p>
    <w:p w14:paraId="5C92919C" w14:textId="5DDB91D1" w:rsidR="00900C65" w:rsidRPr="009347AA" w:rsidRDefault="00900C65" w:rsidP="00900C65">
      <w:pPr>
        <w:spacing w:after="80" w:line="240" w:lineRule="exact"/>
        <w:outlineLvl w:val="0"/>
        <w:rPr>
          <w:iCs/>
          <w:sz w:val="20"/>
        </w:rPr>
      </w:pPr>
      <w:r w:rsidRPr="009347AA">
        <w:rPr>
          <w:rFonts w:hint="eastAsia"/>
          <w:iCs/>
          <w:sz w:val="20"/>
        </w:rPr>
        <w:t>2.3.1</w:t>
      </w:r>
      <w:r w:rsidRPr="009347AA">
        <w:rPr>
          <w:iCs/>
          <w:sz w:val="20"/>
        </w:rPr>
        <w:t xml:space="preserve"> Sample Size, Power, and Precision </w:t>
      </w:r>
    </w:p>
    <w:p w14:paraId="3BEF97F6" w14:textId="77777777" w:rsidR="00AB5F48" w:rsidRDefault="00AB5F48" w:rsidP="00900C65">
      <w:pPr>
        <w:spacing w:after="80" w:line="240" w:lineRule="exact"/>
        <w:rPr>
          <w:iCs/>
          <w:sz w:val="20"/>
        </w:rPr>
      </w:pPr>
    </w:p>
    <w:p w14:paraId="7DE8E82F" w14:textId="04F812A3" w:rsidR="00900C65" w:rsidRPr="009347AA" w:rsidRDefault="00900C65" w:rsidP="00900C65">
      <w:pPr>
        <w:spacing w:after="80" w:line="240" w:lineRule="exact"/>
        <w:rPr>
          <w:iCs/>
          <w:sz w:val="20"/>
        </w:rPr>
      </w:pPr>
      <w:r w:rsidRPr="009347AA">
        <w:rPr>
          <w:iCs/>
          <w:sz w:val="20"/>
        </w:rPr>
        <w:t xml:space="preserve">Along with the description of subjects, give the </w:t>
      </w:r>
      <w:r w:rsidRPr="009347AA">
        <w:rPr>
          <w:rFonts w:hint="eastAsia"/>
          <w:iCs/>
          <w:sz w:val="20"/>
        </w:rPr>
        <w:t>m</w:t>
      </w:r>
      <w:r w:rsidRPr="009347AA">
        <w:rPr>
          <w:iCs/>
          <w:sz w:val="20"/>
        </w:rPr>
        <w:t>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14:paraId="7451D62E" w14:textId="77777777" w:rsidR="00AB5F48" w:rsidRDefault="00AB5F48" w:rsidP="00900C65">
      <w:pPr>
        <w:spacing w:after="80" w:line="240" w:lineRule="exact"/>
        <w:outlineLvl w:val="0"/>
        <w:rPr>
          <w:iCs/>
          <w:sz w:val="20"/>
        </w:rPr>
      </w:pPr>
    </w:p>
    <w:p w14:paraId="6B203D18" w14:textId="71A57A4D" w:rsidR="00900C65" w:rsidRPr="009347AA" w:rsidRDefault="00900C65" w:rsidP="00900C65">
      <w:pPr>
        <w:spacing w:after="80" w:line="240" w:lineRule="exact"/>
        <w:outlineLvl w:val="0"/>
        <w:rPr>
          <w:iCs/>
          <w:sz w:val="20"/>
        </w:rPr>
      </w:pPr>
      <w:r w:rsidRPr="009347AA">
        <w:rPr>
          <w:rFonts w:hint="eastAsia"/>
          <w:iCs/>
          <w:sz w:val="20"/>
        </w:rPr>
        <w:t>2.3.2</w:t>
      </w:r>
      <w:r w:rsidRPr="009347AA">
        <w:t xml:space="preserve"> </w:t>
      </w:r>
      <w:r w:rsidRPr="009347AA">
        <w:rPr>
          <w:iCs/>
          <w:sz w:val="20"/>
        </w:rPr>
        <w:t>Measures and Covariates</w:t>
      </w:r>
    </w:p>
    <w:p w14:paraId="4A3C6DE6" w14:textId="77777777" w:rsidR="00AB5F48" w:rsidRDefault="00AB5F48" w:rsidP="00900C65">
      <w:pPr>
        <w:spacing w:after="80" w:line="240" w:lineRule="exact"/>
        <w:rPr>
          <w:iCs/>
          <w:sz w:val="20"/>
        </w:rPr>
      </w:pPr>
    </w:p>
    <w:p w14:paraId="4ED4C2D2" w14:textId="02928672" w:rsidR="00900C65" w:rsidRPr="009347AA" w:rsidRDefault="00900C65" w:rsidP="00900C65">
      <w:pPr>
        <w:spacing w:after="80" w:line="240" w:lineRule="exact"/>
        <w:rPr>
          <w:iCs/>
          <w:sz w:val="20"/>
        </w:rPr>
      </w:pPr>
      <w:r w:rsidRPr="009347AA">
        <w:rPr>
          <w:iCs/>
          <w:sz w:val="20"/>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14:paraId="3A2EAE03" w14:textId="77777777" w:rsidR="00AB5F48" w:rsidRDefault="00AB5F48" w:rsidP="00900C65">
      <w:pPr>
        <w:spacing w:after="80" w:line="240" w:lineRule="exact"/>
        <w:outlineLvl w:val="0"/>
        <w:rPr>
          <w:iCs/>
          <w:sz w:val="20"/>
        </w:rPr>
      </w:pPr>
    </w:p>
    <w:p w14:paraId="5342CAEE" w14:textId="0B50EA06" w:rsidR="00900C65" w:rsidRPr="009347AA" w:rsidRDefault="00900C65" w:rsidP="00900C65">
      <w:pPr>
        <w:spacing w:after="80" w:line="240" w:lineRule="exact"/>
        <w:outlineLvl w:val="0"/>
        <w:rPr>
          <w:iCs/>
          <w:sz w:val="20"/>
        </w:rPr>
      </w:pPr>
      <w:r w:rsidRPr="009347AA">
        <w:rPr>
          <w:rFonts w:hint="eastAsia"/>
          <w:iCs/>
          <w:sz w:val="20"/>
        </w:rPr>
        <w:t>2.3.3</w:t>
      </w:r>
      <w:r w:rsidRPr="009347AA">
        <w:rPr>
          <w:iCs/>
          <w:sz w:val="20"/>
        </w:rPr>
        <w:t xml:space="preserve"> Research Design</w:t>
      </w:r>
    </w:p>
    <w:p w14:paraId="611322FE" w14:textId="77777777" w:rsidR="00AB5F48" w:rsidRDefault="00AB5F48" w:rsidP="00900C65">
      <w:pPr>
        <w:spacing w:after="80" w:line="240" w:lineRule="exact"/>
        <w:rPr>
          <w:iCs/>
          <w:sz w:val="20"/>
        </w:rPr>
      </w:pPr>
    </w:p>
    <w:p w14:paraId="446FE1BB" w14:textId="2BD68E05" w:rsidR="00900C65" w:rsidRPr="009347AA" w:rsidRDefault="00900C65" w:rsidP="00900C65">
      <w:pPr>
        <w:spacing w:after="80" w:line="240" w:lineRule="exact"/>
        <w:rPr>
          <w:iCs/>
          <w:sz w:val="20"/>
        </w:rPr>
      </w:pPr>
      <w:r w:rsidRPr="009347AA">
        <w:rPr>
          <w:iCs/>
          <w:sz w:val="20"/>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14:paraId="41F01842" w14:textId="77777777" w:rsidR="00AB5F48" w:rsidRDefault="00AB5F48" w:rsidP="00900C65">
      <w:pPr>
        <w:spacing w:after="80" w:line="240" w:lineRule="exact"/>
        <w:outlineLvl w:val="0"/>
        <w:rPr>
          <w:iCs/>
          <w:sz w:val="20"/>
        </w:rPr>
      </w:pPr>
    </w:p>
    <w:p w14:paraId="13339189" w14:textId="3632478F" w:rsidR="00900C65" w:rsidRPr="009347AA" w:rsidRDefault="00900C65" w:rsidP="00900C65">
      <w:pPr>
        <w:spacing w:after="80" w:line="240" w:lineRule="exact"/>
        <w:outlineLvl w:val="0"/>
        <w:rPr>
          <w:iCs/>
          <w:sz w:val="20"/>
        </w:rPr>
      </w:pPr>
      <w:r w:rsidRPr="009347AA">
        <w:rPr>
          <w:rFonts w:hint="eastAsia"/>
          <w:iCs/>
          <w:sz w:val="20"/>
        </w:rPr>
        <w:t xml:space="preserve">2.3.4 </w:t>
      </w:r>
      <w:r w:rsidRPr="009347AA">
        <w:rPr>
          <w:iCs/>
          <w:sz w:val="20"/>
        </w:rPr>
        <w:t>Experimental Manipulations or Interventions</w:t>
      </w:r>
    </w:p>
    <w:p w14:paraId="41FCA17E" w14:textId="77777777" w:rsidR="00AB5F48" w:rsidRDefault="00AB5F48" w:rsidP="00900C65">
      <w:pPr>
        <w:spacing w:after="80" w:line="240" w:lineRule="exact"/>
        <w:rPr>
          <w:iCs/>
          <w:sz w:val="20"/>
        </w:rPr>
      </w:pPr>
    </w:p>
    <w:p w14:paraId="3C62FD00" w14:textId="13CC485A" w:rsidR="00900C65" w:rsidRDefault="00900C65" w:rsidP="00900C65">
      <w:pPr>
        <w:spacing w:after="80" w:line="240" w:lineRule="exact"/>
        <w:rPr>
          <w:iCs/>
          <w:sz w:val="20"/>
        </w:rPr>
      </w:pPr>
      <w:r w:rsidRPr="009347AA">
        <w:rPr>
          <w:iCs/>
          <w:sz w:val="20"/>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14:paraId="1F00558D" w14:textId="77777777" w:rsidR="00AB5F48" w:rsidRPr="009347AA" w:rsidRDefault="00AB5F48" w:rsidP="00900C65">
      <w:pPr>
        <w:spacing w:after="80" w:line="240" w:lineRule="exact"/>
        <w:rPr>
          <w:iCs/>
          <w:sz w:val="20"/>
        </w:rPr>
      </w:pPr>
    </w:p>
    <w:p w14:paraId="3C90C6BC" w14:textId="77777777" w:rsidR="00900C65" w:rsidRPr="009347AA" w:rsidRDefault="00900C65" w:rsidP="00900C65">
      <w:pPr>
        <w:spacing w:after="80" w:line="240" w:lineRule="exact"/>
        <w:rPr>
          <w:iCs/>
          <w:sz w:val="20"/>
        </w:rPr>
      </w:pPr>
      <w:r w:rsidRPr="009347AA">
        <w:rPr>
          <w:iCs/>
          <w:sz w:val="20"/>
        </w:rPr>
        <w:t xml:space="preserve">The </w:t>
      </w:r>
      <w:r w:rsidRPr="009347AA">
        <w:rPr>
          <w:rFonts w:hint="eastAsia"/>
          <w:iCs/>
          <w:sz w:val="20"/>
        </w:rPr>
        <w:t xml:space="preserve">text </w:t>
      </w:r>
      <w:r w:rsidRPr="009347AA">
        <w:rPr>
          <w:iCs/>
          <w:sz w:val="20"/>
        </w:rPr>
        <w:t xml:space="preserve">size of formula should be similar with </w:t>
      </w:r>
      <w:r w:rsidRPr="009347AA">
        <w:rPr>
          <w:rFonts w:hint="eastAsia"/>
          <w:iCs/>
          <w:sz w:val="20"/>
        </w:rPr>
        <w:t xml:space="preserve">normal </w:t>
      </w:r>
      <w:r w:rsidRPr="009347AA">
        <w:rPr>
          <w:iCs/>
          <w:sz w:val="20"/>
        </w:rPr>
        <w:t>text size.</w:t>
      </w:r>
      <w:r w:rsidRPr="009347AA">
        <w:rPr>
          <w:rFonts w:hint="eastAsia"/>
          <w:iCs/>
          <w:sz w:val="20"/>
        </w:rPr>
        <w:t xml:space="preserve"> The formula should be placed in the middle and</w:t>
      </w:r>
      <w:r w:rsidRPr="009347AA">
        <w:rPr>
          <w:iCs/>
          <w:sz w:val="20"/>
        </w:rPr>
        <w:t xml:space="preserve"> serial number on the </w:t>
      </w:r>
      <w:r w:rsidRPr="009347AA">
        <w:rPr>
          <w:rFonts w:hint="eastAsia"/>
          <w:iCs/>
          <w:sz w:val="20"/>
        </w:rPr>
        <w:t>right. For example:</w:t>
      </w:r>
    </w:p>
    <w:p w14:paraId="1924FD0E" w14:textId="77777777" w:rsidR="00900C65" w:rsidRPr="009347AA" w:rsidRDefault="00900C65" w:rsidP="00900C65">
      <w:pPr>
        <w:wordWrap w:val="0"/>
        <w:jc w:val="right"/>
        <w:rPr>
          <w:sz w:val="20"/>
        </w:rPr>
      </w:pPr>
      <w:r w:rsidRPr="009347AA">
        <w:rPr>
          <w:rFonts w:hint="eastAsia"/>
          <w:i/>
          <w:sz w:val="20"/>
        </w:rPr>
        <w:t>a</w:t>
      </w:r>
      <w:r w:rsidRPr="009347AA">
        <w:rPr>
          <w:rFonts w:hint="eastAsia"/>
          <w:i/>
          <w:sz w:val="20"/>
          <w:vertAlign w:val="superscript"/>
        </w:rPr>
        <w:t>2</w:t>
      </w:r>
      <w:r w:rsidRPr="009347AA">
        <w:rPr>
          <w:rFonts w:hint="eastAsia"/>
          <w:i/>
          <w:sz w:val="20"/>
        </w:rPr>
        <w:t>+b</w:t>
      </w:r>
      <w:r w:rsidRPr="009347AA">
        <w:rPr>
          <w:rFonts w:hint="eastAsia"/>
          <w:i/>
          <w:sz w:val="20"/>
          <w:vertAlign w:val="superscript"/>
        </w:rPr>
        <w:t>2</w:t>
      </w:r>
      <w:r w:rsidRPr="009347AA">
        <w:rPr>
          <w:rFonts w:hint="eastAsia"/>
          <w:i/>
          <w:sz w:val="20"/>
        </w:rPr>
        <w:t>=c</w:t>
      </w:r>
      <w:r w:rsidRPr="009347AA">
        <w:rPr>
          <w:rFonts w:hint="eastAsia"/>
          <w:i/>
          <w:sz w:val="20"/>
          <w:vertAlign w:val="superscript"/>
        </w:rPr>
        <w:t>2</w:t>
      </w:r>
      <w:r w:rsidRPr="009347AA">
        <w:rPr>
          <w:sz w:val="20"/>
        </w:rPr>
        <w:fldChar w:fldCharType="begin"/>
      </w:r>
      <w:r w:rsidRPr="009347AA">
        <w:rPr>
          <w:sz w:val="20"/>
        </w:rPr>
        <w:instrText xml:space="preserve"> QUOTE </w:instrText>
      </w:r>
      <m:oMath>
        <m:r>
          <m:rPr>
            <m:sty m:val="p"/>
          </m:rPr>
          <w:rPr>
            <w:rFonts w:ascii="Cambria Math" w:hAnsi="Cambria Math" w:cs="Cambria Math"/>
            <w:sz w:val="20"/>
          </w:rPr>
          <m:t>x=</m:t>
        </m:r>
        <m:f>
          <m:fPr>
            <m:ctrlPr>
              <w:rPr>
                <w:rFonts w:ascii="Cambria Math" w:hAnsi="Cambria Math"/>
                <w:sz w:val="20"/>
              </w:rPr>
            </m:ctrlPr>
          </m:fPr>
          <m:num>
            <m:r>
              <m:rPr>
                <m:sty m:val="p"/>
              </m:rPr>
              <w:rPr>
                <w:rFonts w:ascii="Cambria Math" w:hAnsi="Cambria Math" w:cs="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p"/>
                      </m:rP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-4ac</m:t>
                </m:r>
              </m:e>
            </m:rad>
          </m:num>
          <m:den>
            <m:r>
              <m:rPr>
                <m:sty m:val="p"/>
              </m:rPr>
              <w:rPr>
                <w:rFonts w:ascii="Cambria Math" w:hAnsi="Cambria Math" w:cs="Cambria Math"/>
                <w:sz w:val="20"/>
              </w:rPr>
              <m:t>2a</m:t>
            </m:r>
          </m:den>
        </m:f>
      </m:oMath>
      <w:r w:rsidRPr="009347AA">
        <w:rPr>
          <w:sz w:val="20"/>
        </w:rPr>
        <w:instrText xml:space="preserve"> </w:instrText>
      </w:r>
      <w:r w:rsidRPr="009347AA">
        <w:rPr>
          <w:sz w:val="20"/>
        </w:rPr>
        <w:fldChar w:fldCharType="separate"/>
      </w:r>
      <m:oMath>
        <m:r>
          <m:rPr>
            <m:sty m:val="p"/>
          </m:rPr>
          <w:rPr>
            <w:rFonts w:ascii="Cambria Math" w:hAnsi="Cambria Math" w:cs="Cambria Math"/>
            <w:sz w:val="20"/>
          </w:rPr>
          <m:t>x=</m:t>
        </m:r>
        <m:f>
          <m:fPr>
            <m:ctrlPr>
              <w:rPr>
                <w:rFonts w:ascii="Cambria Math" w:hAnsi="Cambria Math"/>
                <w:sz w:val="20"/>
              </w:rPr>
            </m:ctrlPr>
          </m:fPr>
          <m:num>
            <m:r>
              <m:rPr>
                <m:sty m:val="p"/>
              </m:rPr>
              <w:rPr>
                <w:rFonts w:ascii="Cambria Math" w:hAnsi="Cambria Math" w:cs="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p"/>
                      </m:rP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-4ac</m:t>
                </m:r>
              </m:e>
            </m:rad>
          </m:num>
          <m:den>
            <m:r>
              <m:rPr>
                <m:sty m:val="p"/>
              </m:rPr>
              <w:rPr>
                <w:rFonts w:ascii="Cambria Math" w:hAnsi="Cambria Math" w:cs="Cambria Math"/>
                <w:sz w:val="20"/>
              </w:rPr>
              <m:t>2a</m:t>
            </m:r>
          </m:den>
        </m:f>
      </m:oMath>
      <w:r w:rsidRPr="009347AA">
        <w:rPr>
          <w:sz w:val="20"/>
        </w:rPr>
        <w:fldChar w:fldCharType="end"/>
      </w:r>
      <w:r w:rsidRPr="009347AA">
        <w:rPr>
          <w:rFonts w:hint="eastAsia"/>
          <w:sz w:val="20"/>
        </w:rPr>
        <w:t xml:space="preserve">                                      (1)</w:t>
      </w:r>
    </w:p>
    <w:p w14:paraId="3B0CC4FF" w14:textId="77777777" w:rsidR="00900C65" w:rsidRPr="009347AA" w:rsidRDefault="00900C65" w:rsidP="00900C65">
      <w:pPr>
        <w:spacing w:after="80" w:line="240" w:lineRule="exact"/>
        <w:outlineLvl w:val="0"/>
        <w:rPr>
          <w:b/>
          <w:iCs/>
          <w:sz w:val="20"/>
        </w:rPr>
      </w:pPr>
      <w:r w:rsidRPr="009347AA">
        <w:rPr>
          <w:b/>
          <w:iCs/>
          <w:sz w:val="20"/>
        </w:rPr>
        <w:lastRenderedPageBreak/>
        <w:t>3. Results</w:t>
      </w:r>
    </w:p>
    <w:p w14:paraId="7F65C93E" w14:textId="77777777" w:rsidR="00AB5F48" w:rsidRDefault="00AB5F48" w:rsidP="00900C65">
      <w:pPr>
        <w:spacing w:after="80" w:line="240" w:lineRule="exact"/>
        <w:rPr>
          <w:iCs/>
          <w:sz w:val="20"/>
        </w:rPr>
      </w:pPr>
    </w:p>
    <w:p w14:paraId="73EE4C57" w14:textId="669E4C85" w:rsidR="00900C65" w:rsidRPr="009347AA" w:rsidRDefault="00900C65" w:rsidP="00900C65">
      <w:pPr>
        <w:spacing w:after="80" w:line="240" w:lineRule="exact"/>
        <w:rPr>
          <w:iCs/>
          <w:sz w:val="20"/>
        </w:rPr>
      </w:pPr>
      <w:r w:rsidRPr="009347AA">
        <w:rPr>
          <w:iCs/>
          <w:sz w:val="20"/>
        </w:rPr>
        <w:t>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w:t>
      </w:r>
      <w:r w:rsidRPr="009347AA">
        <w:rPr>
          <w:rFonts w:hint="eastAsia"/>
          <w:iCs/>
          <w:sz w:val="20"/>
        </w:rPr>
        <w:t>in</w:t>
      </w:r>
      <w:r w:rsidRPr="009347AA">
        <w:rPr>
          <w:iCs/>
          <w:sz w:val="20"/>
        </w:rPr>
        <w:t>d</w:t>
      </w:r>
      <w:r w:rsidRPr="009347AA">
        <w:rPr>
          <w:rFonts w:hint="eastAsia"/>
          <w:iCs/>
          <w:sz w:val="20"/>
        </w:rPr>
        <w:t>in</w:t>
      </w:r>
      <w:r w:rsidRPr="009347AA">
        <w:rPr>
          <w:iCs/>
          <w:sz w:val="20"/>
        </w:rPr>
        <w:t xml:space="preserve">gs) when theory predicts large (or statistically significant) ones. Do not hide uncomfortable results by omission. Do not include individual scores or raw data </w:t>
      </w:r>
      <w:bookmarkStart w:id="2" w:name="OLE_LINK227"/>
      <w:bookmarkStart w:id="3" w:name="OLE_LINK228"/>
      <w:r w:rsidRPr="009347AA">
        <w:rPr>
          <w:iCs/>
          <w:sz w:val="20"/>
        </w:rPr>
        <w:t>with the except</w:t>
      </w:r>
      <w:r w:rsidRPr="009347AA">
        <w:rPr>
          <w:rFonts w:hint="eastAsia"/>
          <w:iCs/>
          <w:sz w:val="20"/>
        </w:rPr>
        <w:t>io</w:t>
      </w:r>
      <w:r w:rsidRPr="009347AA">
        <w:rPr>
          <w:iCs/>
          <w:sz w:val="20"/>
        </w:rPr>
        <w:t>n</w:t>
      </w:r>
      <w:bookmarkEnd w:id="2"/>
      <w:bookmarkEnd w:id="3"/>
      <w:r w:rsidRPr="009347AA">
        <w:rPr>
          <w:iCs/>
          <w:sz w:val="20"/>
        </w:rPr>
        <w:t>, for example, of single-case designs or illustrative examples. In the spirit of data shar</w:t>
      </w:r>
      <w:r w:rsidRPr="009347AA">
        <w:rPr>
          <w:rFonts w:hint="eastAsia"/>
          <w:iCs/>
          <w:sz w:val="20"/>
        </w:rPr>
        <w:t>i</w:t>
      </w:r>
      <w:r w:rsidRPr="009347AA">
        <w:rPr>
          <w:iCs/>
          <w:sz w:val="20"/>
        </w:rPr>
        <w:t xml:space="preserve">ng (encouraged by APA and other professional associations and sometimes required by funding agencies), raw data, including study characteristics and </w:t>
      </w:r>
      <w:r w:rsidR="00AB5F48" w:rsidRPr="009347AA">
        <w:rPr>
          <w:iCs/>
          <w:sz w:val="20"/>
        </w:rPr>
        <w:t>individual</w:t>
      </w:r>
      <w:r w:rsidRPr="009347AA">
        <w:rPr>
          <w:iCs/>
          <w:sz w:val="20"/>
        </w:rPr>
        <w:t xml:space="preserve"> effect sizes used in a meta -analysis, can be made available on supplemental on</w:t>
      </w:r>
      <w:r w:rsidRPr="009347AA">
        <w:rPr>
          <w:rFonts w:hint="eastAsia"/>
          <w:iCs/>
          <w:sz w:val="20"/>
        </w:rPr>
        <w:t>li</w:t>
      </w:r>
      <w:r w:rsidRPr="009347AA">
        <w:rPr>
          <w:iCs/>
          <w:sz w:val="20"/>
        </w:rPr>
        <w:t>ne archives.</w:t>
      </w:r>
    </w:p>
    <w:p w14:paraId="78F99AA1" w14:textId="77777777" w:rsidR="00AB5F48" w:rsidRDefault="00AB5F48" w:rsidP="00900C65">
      <w:pPr>
        <w:spacing w:after="80" w:line="240" w:lineRule="exact"/>
        <w:outlineLvl w:val="0"/>
        <w:rPr>
          <w:i/>
          <w:iCs/>
          <w:sz w:val="20"/>
        </w:rPr>
      </w:pPr>
    </w:p>
    <w:p w14:paraId="17F3A06A" w14:textId="5DDCC189" w:rsidR="00900C65" w:rsidRDefault="00900C65" w:rsidP="00900C65">
      <w:pPr>
        <w:spacing w:after="80" w:line="240" w:lineRule="exact"/>
        <w:outlineLvl w:val="0"/>
        <w:rPr>
          <w:i/>
          <w:iCs/>
          <w:sz w:val="20"/>
        </w:rPr>
      </w:pPr>
      <w:r w:rsidRPr="009347AA">
        <w:rPr>
          <w:i/>
          <w:iCs/>
          <w:sz w:val="20"/>
        </w:rPr>
        <w:t>3.1</w:t>
      </w:r>
      <w:r w:rsidRPr="009347AA">
        <w:rPr>
          <w:i/>
        </w:rPr>
        <w:t xml:space="preserve"> </w:t>
      </w:r>
      <w:r w:rsidRPr="009347AA">
        <w:rPr>
          <w:i/>
          <w:iCs/>
          <w:sz w:val="20"/>
        </w:rPr>
        <w:t>Recruitment</w:t>
      </w:r>
    </w:p>
    <w:p w14:paraId="7A67094D" w14:textId="77777777" w:rsidR="00AB5F48" w:rsidRPr="009347AA" w:rsidRDefault="00AB5F48" w:rsidP="00900C65">
      <w:pPr>
        <w:spacing w:after="80" w:line="240" w:lineRule="exact"/>
        <w:outlineLvl w:val="0"/>
        <w:rPr>
          <w:i/>
          <w:iCs/>
          <w:sz w:val="20"/>
        </w:rPr>
      </w:pPr>
    </w:p>
    <w:p w14:paraId="785DD141" w14:textId="67EE80A6" w:rsidR="00900C65" w:rsidRPr="009347AA" w:rsidRDefault="00900C65" w:rsidP="00900C65">
      <w:pPr>
        <w:spacing w:after="80" w:line="240" w:lineRule="exact"/>
        <w:rPr>
          <w:iCs/>
          <w:sz w:val="20"/>
        </w:rPr>
      </w:pPr>
      <w:r w:rsidRPr="009347AA">
        <w:rPr>
          <w:iCs/>
          <w:sz w:val="20"/>
        </w:rPr>
        <w:t>Provide dates defining the periods of recruitment and follow-up and the p</w:t>
      </w:r>
      <w:r w:rsidR="00AB5F48">
        <w:rPr>
          <w:iCs/>
          <w:sz w:val="20"/>
        </w:rPr>
        <w:t>rim</w:t>
      </w:r>
      <w:r w:rsidRPr="009347AA">
        <w:rPr>
          <w:iCs/>
          <w:sz w:val="20"/>
        </w:rPr>
        <w:t>ary sources of the potential subjects, where appropriate. If these dates differ by group, provide the values for each group.</w:t>
      </w:r>
    </w:p>
    <w:p w14:paraId="2174D478" w14:textId="77777777" w:rsidR="00AB5F48" w:rsidRDefault="00AB5F48" w:rsidP="00900C65">
      <w:pPr>
        <w:spacing w:after="80" w:line="240" w:lineRule="exact"/>
        <w:outlineLvl w:val="0"/>
        <w:rPr>
          <w:i/>
          <w:iCs/>
          <w:sz w:val="20"/>
        </w:rPr>
      </w:pPr>
    </w:p>
    <w:p w14:paraId="4231A725" w14:textId="1AAE07FA" w:rsidR="00900C65" w:rsidRPr="009347AA" w:rsidRDefault="00900C65" w:rsidP="00900C65">
      <w:pPr>
        <w:spacing w:after="80" w:line="240" w:lineRule="exact"/>
        <w:outlineLvl w:val="0"/>
        <w:rPr>
          <w:i/>
          <w:iCs/>
          <w:sz w:val="20"/>
        </w:rPr>
      </w:pPr>
      <w:r w:rsidRPr="009347AA">
        <w:rPr>
          <w:i/>
          <w:iCs/>
          <w:sz w:val="20"/>
        </w:rPr>
        <w:t>3.2</w:t>
      </w:r>
      <w:r w:rsidRPr="009347AA">
        <w:rPr>
          <w:i/>
        </w:rPr>
        <w:t xml:space="preserve"> </w:t>
      </w:r>
      <w:r w:rsidRPr="009347AA">
        <w:rPr>
          <w:i/>
          <w:iCs/>
          <w:sz w:val="20"/>
        </w:rPr>
        <w:t>Statistics and Data Analysis</w:t>
      </w:r>
    </w:p>
    <w:p w14:paraId="36701410" w14:textId="77777777" w:rsidR="00AB5F48" w:rsidRDefault="00AB5F48" w:rsidP="00900C65">
      <w:pPr>
        <w:spacing w:after="80" w:line="240" w:lineRule="exact"/>
        <w:rPr>
          <w:iCs/>
          <w:sz w:val="20"/>
        </w:rPr>
      </w:pPr>
    </w:p>
    <w:p w14:paraId="05E60C17" w14:textId="1A07C07C" w:rsidR="00900C65" w:rsidRPr="009347AA" w:rsidRDefault="00900C65" w:rsidP="00900C65">
      <w:pPr>
        <w:spacing w:after="80" w:line="240" w:lineRule="exact"/>
        <w:rPr>
          <w:iCs/>
          <w:sz w:val="20"/>
        </w:rPr>
      </w:pPr>
      <w:r w:rsidRPr="009347AA">
        <w:rPr>
          <w:iCs/>
          <w:sz w:val="20"/>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w:t>
      </w:r>
      <w:r w:rsidRPr="009347AA">
        <w:rPr>
          <w:rFonts w:hint="eastAsia"/>
          <w:iCs/>
          <w:sz w:val="20"/>
        </w:rPr>
        <w:t>o</w:t>
      </w:r>
      <w:r w:rsidRPr="009347AA">
        <w:rPr>
          <w:iCs/>
          <w:sz w:val="20"/>
        </w:rPr>
        <w:t>ns being asked and the nature of the data collected. The methods used must support their analytic burdens, including robustness to violations of the assumptions that underlie them, and they must provide clear, unequivocal insights into the data.</w:t>
      </w:r>
    </w:p>
    <w:p w14:paraId="4430408E" w14:textId="77777777" w:rsidR="00AB5F48" w:rsidRDefault="00AB5F48" w:rsidP="00900C65">
      <w:pPr>
        <w:spacing w:after="80" w:line="240" w:lineRule="exact"/>
        <w:outlineLvl w:val="0"/>
        <w:rPr>
          <w:i/>
          <w:iCs/>
          <w:sz w:val="20"/>
        </w:rPr>
      </w:pPr>
    </w:p>
    <w:p w14:paraId="656A7312" w14:textId="43CA551E" w:rsidR="00900C65" w:rsidRPr="009347AA" w:rsidRDefault="00900C65" w:rsidP="00900C65">
      <w:pPr>
        <w:spacing w:after="80" w:line="240" w:lineRule="exact"/>
        <w:outlineLvl w:val="0"/>
        <w:rPr>
          <w:i/>
          <w:iCs/>
          <w:sz w:val="20"/>
        </w:rPr>
      </w:pPr>
      <w:r w:rsidRPr="009347AA">
        <w:rPr>
          <w:i/>
          <w:iCs/>
          <w:sz w:val="20"/>
        </w:rPr>
        <w:t>3.3 Ancillary Analyses</w:t>
      </w:r>
    </w:p>
    <w:p w14:paraId="725D0F51" w14:textId="77777777" w:rsidR="00AB5F48" w:rsidRDefault="00AB5F48" w:rsidP="00900C65">
      <w:pPr>
        <w:spacing w:after="80" w:line="240" w:lineRule="exact"/>
        <w:rPr>
          <w:iCs/>
          <w:sz w:val="20"/>
        </w:rPr>
      </w:pPr>
    </w:p>
    <w:p w14:paraId="3FCD5387" w14:textId="0A296D91" w:rsidR="00900C65" w:rsidRPr="009347AA" w:rsidRDefault="00900C65" w:rsidP="00900C65">
      <w:pPr>
        <w:spacing w:after="80" w:line="240" w:lineRule="exact"/>
        <w:rPr>
          <w:iCs/>
          <w:sz w:val="20"/>
        </w:rPr>
      </w:pPr>
      <w:r w:rsidRPr="009347AA">
        <w:rPr>
          <w:iCs/>
          <w:sz w:val="20"/>
        </w:rPr>
        <w:t>Report any other analyses performed, including subgroup analyses and adjusted analyses, indicating those that were pre</w:t>
      </w:r>
      <w:r w:rsidRPr="009347AA">
        <w:rPr>
          <w:rFonts w:hint="eastAsia"/>
          <w:iCs/>
          <w:sz w:val="20"/>
        </w:rPr>
        <w:t>-</w:t>
      </w:r>
      <w:r w:rsidRPr="009347AA">
        <w:rPr>
          <w:iCs/>
          <w:sz w:val="20"/>
        </w:rPr>
        <w:t>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14:paraId="5C3B0BA7" w14:textId="77777777" w:rsidR="00AB5F48" w:rsidRDefault="00AB5F48" w:rsidP="00900C65">
      <w:pPr>
        <w:spacing w:after="80" w:line="240" w:lineRule="exact"/>
        <w:outlineLvl w:val="0"/>
        <w:rPr>
          <w:i/>
          <w:iCs/>
          <w:sz w:val="20"/>
        </w:rPr>
      </w:pPr>
    </w:p>
    <w:p w14:paraId="430A41A7" w14:textId="772186BE" w:rsidR="00900C65" w:rsidRPr="009347AA" w:rsidRDefault="00900C65" w:rsidP="00900C65">
      <w:pPr>
        <w:spacing w:after="80" w:line="240" w:lineRule="exact"/>
        <w:outlineLvl w:val="0"/>
        <w:rPr>
          <w:i/>
          <w:iCs/>
          <w:sz w:val="20"/>
        </w:rPr>
      </w:pPr>
      <w:r w:rsidRPr="009347AA">
        <w:rPr>
          <w:i/>
          <w:iCs/>
          <w:sz w:val="20"/>
        </w:rPr>
        <w:t>3.4</w:t>
      </w:r>
      <w:r w:rsidRPr="009347AA">
        <w:rPr>
          <w:i/>
        </w:rPr>
        <w:t xml:space="preserve"> </w:t>
      </w:r>
      <w:r w:rsidRPr="009347AA">
        <w:rPr>
          <w:i/>
          <w:iCs/>
          <w:sz w:val="20"/>
        </w:rPr>
        <w:t>Participant Flow</w:t>
      </w:r>
    </w:p>
    <w:p w14:paraId="4D4CD385" w14:textId="77777777" w:rsidR="00AB5F48" w:rsidRDefault="00AB5F48" w:rsidP="00900C65">
      <w:pPr>
        <w:spacing w:after="80" w:line="240" w:lineRule="exact"/>
        <w:rPr>
          <w:iCs/>
          <w:sz w:val="20"/>
        </w:rPr>
      </w:pPr>
    </w:p>
    <w:p w14:paraId="7B8574D0" w14:textId="603ADD68" w:rsidR="00900C65" w:rsidRPr="009347AA" w:rsidRDefault="00900C65" w:rsidP="00900C65">
      <w:pPr>
        <w:spacing w:after="80" w:line="240" w:lineRule="exact"/>
        <w:rPr>
          <w:iCs/>
          <w:sz w:val="20"/>
        </w:rPr>
      </w:pPr>
      <w:r w:rsidRPr="009347AA">
        <w:rPr>
          <w:iCs/>
          <w:sz w:val="20"/>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14:paraId="29BE6377" w14:textId="77777777" w:rsidR="00AB5F48" w:rsidRDefault="00AB5F48" w:rsidP="00900C65">
      <w:pPr>
        <w:spacing w:after="80" w:line="240" w:lineRule="exact"/>
        <w:outlineLvl w:val="0"/>
        <w:rPr>
          <w:i/>
          <w:iCs/>
          <w:sz w:val="20"/>
        </w:rPr>
      </w:pPr>
    </w:p>
    <w:p w14:paraId="49DF44E6" w14:textId="175B6F02" w:rsidR="00900C65" w:rsidRPr="009347AA" w:rsidRDefault="00900C65" w:rsidP="00900C65">
      <w:pPr>
        <w:spacing w:after="80" w:line="240" w:lineRule="exact"/>
        <w:outlineLvl w:val="0"/>
        <w:rPr>
          <w:i/>
          <w:iCs/>
          <w:sz w:val="20"/>
        </w:rPr>
      </w:pPr>
      <w:r w:rsidRPr="009347AA">
        <w:rPr>
          <w:i/>
          <w:iCs/>
          <w:sz w:val="20"/>
        </w:rPr>
        <w:t xml:space="preserve">3.5 Intervention or Manipulation Fidelity </w:t>
      </w:r>
    </w:p>
    <w:p w14:paraId="312D06FA" w14:textId="77777777" w:rsidR="00AB5F48" w:rsidRDefault="00AB5F48" w:rsidP="00900C65">
      <w:pPr>
        <w:spacing w:after="80" w:line="240" w:lineRule="exact"/>
        <w:rPr>
          <w:iCs/>
          <w:sz w:val="20"/>
        </w:rPr>
      </w:pPr>
    </w:p>
    <w:p w14:paraId="156316C8" w14:textId="07FA8781" w:rsidR="00900C65" w:rsidRPr="009347AA" w:rsidRDefault="00900C65" w:rsidP="00900C65">
      <w:pPr>
        <w:spacing w:after="80" w:line="240" w:lineRule="exact"/>
        <w:rPr>
          <w:iCs/>
          <w:sz w:val="20"/>
        </w:rPr>
      </w:pPr>
      <w:r w:rsidRPr="009347AA">
        <w:rPr>
          <w:iCs/>
          <w:sz w:val="20"/>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14:paraId="4706B739" w14:textId="77777777" w:rsidR="00AB5F48" w:rsidRDefault="00AB5F48" w:rsidP="00900C65">
      <w:pPr>
        <w:spacing w:after="80" w:line="240" w:lineRule="exact"/>
        <w:outlineLvl w:val="0"/>
        <w:rPr>
          <w:i/>
          <w:iCs/>
          <w:sz w:val="20"/>
        </w:rPr>
      </w:pPr>
    </w:p>
    <w:p w14:paraId="156DA75D" w14:textId="2771779E" w:rsidR="00900C65" w:rsidRPr="009347AA" w:rsidRDefault="00900C65" w:rsidP="00900C65">
      <w:pPr>
        <w:spacing w:after="80" w:line="240" w:lineRule="exact"/>
        <w:outlineLvl w:val="0"/>
        <w:rPr>
          <w:i/>
          <w:iCs/>
          <w:sz w:val="20"/>
        </w:rPr>
      </w:pPr>
      <w:r w:rsidRPr="009347AA">
        <w:rPr>
          <w:i/>
          <w:iCs/>
          <w:sz w:val="20"/>
        </w:rPr>
        <w:lastRenderedPageBreak/>
        <w:t>3.6</w:t>
      </w:r>
      <w:r w:rsidRPr="009347AA">
        <w:rPr>
          <w:i/>
        </w:rPr>
        <w:t xml:space="preserve"> </w:t>
      </w:r>
      <w:r w:rsidRPr="009347AA">
        <w:rPr>
          <w:i/>
          <w:iCs/>
          <w:sz w:val="20"/>
        </w:rPr>
        <w:t>Baseline Data</w:t>
      </w:r>
    </w:p>
    <w:p w14:paraId="619E49D7" w14:textId="77777777" w:rsidR="00AB5F48" w:rsidRDefault="00AB5F48" w:rsidP="00900C65">
      <w:pPr>
        <w:spacing w:after="80" w:line="240" w:lineRule="exact"/>
        <w:rPr>
          <w:iCs/>
          <w:sz w:val="20"/>
        </w:rPr>
      </w:pPr>
    </w:p>
    <w:p w14:paraId="2ABA50CF" w14:textId="67AFE2D7" w:rsidR="00900C65" w:rsidRPr="009347AA" w:rsidRDefault="00900C65" w:rsidP="00900C65">
      <w:pPr>
        <w:spacing w:after="80" w:line="240" w:lineRule="exact"/>
        <w:rPr>
          <w:iCs/>
          <w:sz w:val="20"/>
        </w:rPr>
      </w:pPr>
      <w:r w:rsidRPr="009347AA">
        <w:rPr>
          <w:iCs/>
          <w:sz w:val="20"/>
        </w:rPr>
        <w:t>Be sure that baseline demographic and/or clinical characteristics of each group are provided.</w:t>
      </w:r>
    </w:p>
    <w:p w14:paraId="24C3C242" w14:textId="77777777" w:rsidR="00AB5F48" w:rsidRDefault="00AB5F48" w:rsidP="00900C65">
      <w:pPr>
        <w:spacing w:after="80" w:line="240" w:lineRule="exact"/>
        <w:outlineLvl w:val="0"/>
        <w:rPr>
          <w:iCs/>
          <w:sz w:val="20"/>
        </w:rPr>
      </w:pPr>
    </w:p>
    <w:p w14:paraId="48BAED9D" w14:textId="1083A0FD" w:rsidR="00900C65" w:rsidRPr="009347AA" w:rsidRDefault="00900C65" w:rsidP="00900C65">
      <w:pPr>
        <w:spacing w:after="80" w:line="240" w:lineRule="exact"/>
        <w:outlineLvl w:val="0"/>
        <w:rPr>
          <w:iCs/>
          <w:sz w:val="20"/>
        </w:rPr>
      </w:pPr>
      <w:r w:rsidRPr="009347AA">
        <w:rPr>
          <w:iCs/>
          <w:sz w:val="20"/>
        </w:rPr>
        <w:t>3.</w:t>
      </w:r>
      <w:r w:rsidRPr="009347AA">
        <w:rPr>
          <w:rFonts w:hint="eastAsia"/>
          <w:iCs/>
          <w:sz w:val="20"/>
        </w:rPr>
        <w:t>6.1</w:t>
      </w:r>
      <w:r w:rsidRPr="009347AA">
        <w:rPr>
          <w:iCs/>
          <w:sz w:val="20"/>
        </w:rPr>
        <w:t xml:space="preserve"> Statistics and Data Analysis </w:t>
      </w:r>
    </w:p>
    <w:p w14:paraId="7214397F" w14:textId="77777777" w:rsidR="00AB5F48" w:rsidRDefault="00AB5F48" w:rsidP="00900C65">
      <w:pPr>
        <w:spacing w:after="80" w:line="240" w:lineRule="exact"/>
        <w:rPr>
          <w:iCs/>
          <w:sz w:val="20"/>
        </w:rPr>
      </w:pPr>
    </w:p>
    <w:p w14:paraId="463A86C3" w14:textId="0500283C" w:rsidR="00900C65" w:rsidRPr="009347AA" w:rsidRDefault="00900C65" w:rsidP="00900C65">
      <w:pPr>
        <w:spacing w:after="80" w:line="240" w:lineRule="exact"/>
        <w:rPr>
          <w:iCs/>
          <w:sz w:val="20"/>
        </w:rPr>
      </w:pPr>
      <w:r w:rsidRPr="009347AA">
        <w:rPr>
          <w:iCs/>
          <w:sz w:val="20"/>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14:paraId="74986BE3" w14:textId="77777777" w:rsidR="00AB5F48" w:rsidRDefault="00AB5F48" w:rsidP="00900C65">
      <w:pPr>
        <w:spacing w:after="80" w:line="240" w:lineRule="exact"/>
        <w:outlineLvl w:val="0"/>
        <w:rPr>
          <w:iCs/>
          <w:sz w:val="20"/>
        </w:rPr>
      </w:pPr>
    </w:p>
    <w:p w14:paraId="4E50C1CD" w14:textId="335C3CE2" w:rsidR="00900C65" w:rsidRPr="009347AA" w:rsidRDefault="00900C65" w:rsidP="00900C65">
      <w:pPr>
        <w:spacing w:after="80" w:line="240" w:lineRule="exact"/>
        <w:outlineLvl w:val="0"/>
        <w:rPr>
          <w:iCs/>
          <w:sz w:val="20"/>
        </w:rPr>
      </w:pPr>
      <w:r w:rsidRPr="009347AA">
        <w:rPr>
          <w:rFonts w:hint="eastAsia"/>
          <w:iCs/>
          <w:sz w:val="20"/>
        </w:rPr>
        <w:t>3.6.2</w:t>
      </w:r>
      <w:r w:rsidRPr="009347AA">
        <w:rPr>
          <w:iCs/>
          <w:sz w:val="20"/>
        </w:rPr>
        <w:t xml:space="preserve"> Adverse Events </w:t>
      </w:r>
    </w:p>
    <w:p w14:paraId="5A814B44" w14:textId="77777777" w:rsidR="00AB5F48" w:rsidRDefault="00AB5F48" w:rsidP="00900C65">
      <w:pPr>
        <w:spacing w:after="80" w:line="240" w:lineRule="exact"/>
        <w:rPr>
          <w:iCs/>
          <w:sz w:val="20"/>
        </w:rPr>
      </w:pPr>
    </w:p>
    <w:p w14:paraId="0B27C2F2" w14:textId="166FCFBD" w:rsidR="00900C65" w:rsidRPr="009347AA" w:rsidRDefault="00900C65" w:rsidP="00900C65">
      <w:pPr>
        <w:spacing w:after="80" w:line="240" w:lineRule="exact"/>
        <w:rPr>
          <w:iCs/>
          <w:sz w:val="20"/>
        </w:rPr>
      </w:pPr>
      <w:r w:rsidRPr="009347AA">
        <w:rPr>
          <w:iCs/>
          <w:sz w:val="20"/>
        </w:rPr>
        <w:t xml:space="preserve">If interventions were studied, detail all important adverse events (events with serious consequences) and/or side effects in each intervention group. </w:t>
      </w:r>
    </w:p>
    <w:p w14:paraId="0F6E7FDB" w14:textId="77777777" w:rsidR="00900C65" w:rsidRPr="009347AA" w:rsidRDefault="00900C65" w:rsidP="00900C65">
      <w:pPr>
        <w:spacing w:after="80" w:line="240" w:lineRule="exact"/>
        <w:rPr>
          <w:sz w:val="20"/>
          <w:szCs w:val="22"/>
        </w:rPr>
      </w:pPr>
    </w:p>
    <w:p w14:paraId="1D2BA20B" w14:textId="3F9297EA" w:rsidR="00900C65" w:rsidRPr="009347AA" w:rsidRDefault="00900C65" w:rsidP="00AB5F48">
      <w:pPr>
        <w:spacing w:after="80" w:line="240" w:lineRule="exact"/>
        <w:jc w:val="center"/>
        <w:outlineLvl w:val="0"/>
        <w:rPr>
          <w:sz w:val="20"/>
          <w:szCs w:val="22"/>
        </w:rPr>
      </w:pPr>
      <w:r w:rsidRPr="009347AA">
        <w:rPr>
          <w:sz w:val="20"/>
          <w:szCs w:val="22"/>
        </w:rPr>
        <w:t>Table 1</w:t>
      </w:r>
      <w:r w:rsidR="00AB5F48">
        <w:rPr>
          <w:sz w:val="20"/>
          <w:szCs w:val="22"/>
        </w:rPr>
        <w:t>:</w:t>
      </w:r>
      <w:r w:rsidRPr="009347AA">
        <w:rPr>
          <w:sz w:val="20"/>
          <w:szCs w:val="22"/>
        </w:rPr>
        <w:t xml:space="preserve">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900C65" w:rsidRPr="009347AA" w14:paraId="4CF0CF86" w14:textId="77777777" w:rsidTr="00A0670B">
        <w:trPr>
          <w:jc w:val="center"/>
        </w:trPr>
        <w:tc>
          <w:tcPr>
            <w:tcW w:w="2130" w:type="dxa"/>
            <w:tcBorders>
              <w:bottom w:val="nil"/>
            </w:tcBorders>
            <w:shd w:val="clear" w:color="auto" w:fill="auto"/>
          </w:tcPr>
          <w:p w14:paraId="2DF43D4A" w14:textId="77777777" w:rsidR="00900C65" w:rsidRPr="009347AA" w:rsidRDefault="00900C65" w:rsidP="00AB5F48">
            <w:pPr>
              <w:spacing w:after="80"/>
              <w:rPr>
                <w:sz w:val="20"/>
                <w:szCs w:val="20"/>
              </w:rPr>
            </w:pPr>
            <w:bookmarkStart w:id="4" w:name="OLE_LINK3"/>
            <w:bookmarkStart w:id="5" w:name="OLE_LINK4"/>
          </w:p>
        </w:tc>
        <w:tc>
          <w:tcPr>
            <w:tcW w:w="2130" w:type="dxa"/>
            <w:tcBorders>
              <w:bottom w:val="nil"/>
            </w:tcBorders>
            <w:shd w:val="clear" w:color="auto" w:fill="auto"/>
          </w:tcPr>
          <w:p w14:paraId="0DE009B1" w14:textId="77777777" w:rsidR="00900C65" w:rsidRPr="009347AA" w:rsidRDefault="00900C65" w:rsidP="00AB5F48">
            <w:pPr>
              <w:spacing w:after="80"/>
              <w:rPr>
                <w:sz w:val="20"/>
                <w:szCs w:val="20"/>
              </w:rPr>
            </w:pPr>
          </w:p>
        </w:tc>
        <w:tc>
          <w:tcPr>
            <w:tcW w:w="4262" w:type="dxa"/>
            <w:gridSpan w:val="2"/>
            <w:tcBorders>
              <w:bottom w:val="single" w:sz="4" w:space="0" w:color="auto"/>
            </w:tcBorders>
            <w:shd w:val="clear" w:color="auto" w:fill="auto"/>
          </w:tcPr>
          <w:p w14:paraId="66E07B8D" w14:textId="77777777" w:rsidR="00900C65" w:rsidRPr="009347AA" w:rsidRDefault="00900C65" w:rsidP="00AB5F48">
            <w:pPr>
              <w:spacing w:after="80"/>
              <w:jc w:val="center"/>
              <w:rPr>
                <w:sz w:val="20"/>
                <w:szCs w:val="20"/>
              </w:rPr>
            </w:pPr>
            <w:r w:rsidRPr="009347AA">
              <w:rPr>
                <w:sz w:val="20"/>
                <w:szCs w:val="20"/>
              </w:rPr>
              <w:t>95%CI</w:t>
            </w:r>
          </w:p>
        </w:tc>
      </w:tr>
      <w:tr w:rsidR="00900C65" w:rsidRPr="009347AA" w14:paraId="63A7D309" w14:textId="77777777" w:rsidTr="00A0670B">
        <w:trPr>
          <w:jc w:val="center"/>
        </w:trPr>
        <w:tc>
          <w:tcPr>
            <w:tcW w:w="2130" w:type="dxa"/>
            <w:tcBorders>
              <w:top w:val="nil"/>
              <w:bottom w:val="single" w:sz="4" w:space="0" w:color="auto"/>
            </w:tcBorders>
            <w:shd w:val="clear" w:color="auto" w:fill="auto"/>
          </w:tcPr>
          <w:p w14:paraId="4D5638D2" w14:textId="77777777" w:rsidR="00900C65" w:rsidRPr="009347AA" w:rsidRDefault="00900C65" w:rsidP="00AB5F48">
            <w:pPr>
              <w:spacing w:after="80"/>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14:paraId="7FCEB4C4" w14:textId="77777777" w:rsidR="00900C65" w:rsidRPr="009347AA" w:rsidRDefault="00900C65" w:rsidP="00AB5F48">
            <w:pPr>
              <w:spacing w:after="80"/>
              <w:jc w:val="center"/>
              <w:rPr>
                <w:sz w:val="20"/>
                <w:szCs w:val="20"/>
              </w:rPr>
            </w:pPr>
            <w:r w:rsidRPr="009347AA">
              <w:rPr>
                <w:i/>
                <w:sz w:val="20"/>
                <w:szCs w:val="20"/>
              </w:rPr>
              <w:t>M</w:t>
            </w:r>
            <w:r w:rsidRPr="009347AA">
              <w:rPr>
                <w:sz w:val="20"/>
                <w:szCs w:val="20"/>
              </w:rPr>
              <w:t>(</w:t>
            </w:r>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14:paraId="37F9B34C" w14:textId="77777777" w:rsidR="00900C65" w:rsidRPr="009347AA" w:rsidRDefault="00900C65" w:rsidP="00AB5F48">
            <w:pPr>
              <w:spacing w:after="80"/>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14:paraId="01603A43" w14:textId="77777777" w:rsidR="00900C65" w:rsidRPr="009347AA" w:rsidRDefault="00900C65" w:rsidP="00AB5F48">
            <w:pPr>
              <w:spacing w:after="80"/>
              <w:jc w:val="center"/>
              <w:rPr>
                <w:sz w:val="20"/>
                <w:szCs w:val="20"/>
              </w:rPr>
            </w:pPr>
            <w:r w:rsidRPr="009347AA">
              <w:rPr>
                <w:sz w:val="20"/>
                <w:szCs w:val="20"/>
              </w:rPr>
              <w:t>UL</w:t>
            </w:r>
          </w:p>
        </w:tc>
      </w:tr>
      <w:tr w:rsidR="00900C65" w:rsidRPr="009347AA" w14:paraId="4F2C017E" w14:textId="77777777" w:rsidTr="00A0670B">
        <w:trPr>
          <w:jc w:val="center"/>
        </w:trPr>
        <w:tc>
          <w:tcPr>
            <w:tcW w:w="2130" w:type="dxa"/>
            <w:tcBorders>
              <w:bottom w:val="nil"/>
            </w:tcBorders>
            <w:shd w:val="clear" w:color="auto" w:fill="auto"/>
          </w:tcPr>
          <w:p w14:paraId="3857F10A" w14:textId="77777777" w:rsidR="00900C65" w:rsidRPr="009347AA" w:rsidRDefault="00900C65" w:rsidP="00AB5F48">
            <w:pPr>
              <w:spacing w:after="80"/>
              <w:jc w:val="left"/>
              <w:rPr>
                <w:sz w:val="20"/>
                <w:szCs w:val="20"/>
              </w:rPr>
            </w:pPr>
            <w:r w:rsidRPr="009347AA">
              <w:rPr>
                <w:sz w:val="20"/>
                <w:szCs w:val="20"/>
              </w:rPr>
              <w:t>Letters</w:t>
            </w:r>
          </w:p>
        </w:tc>
        <w:tc>
          <w:tcPr>
            <w:tcW w:w="2130" w:type="dxa"/>
            <w:tcBorders>
              <w:bottom w:val="nil"/>
            </w:tcBorders>
            <w:shd w:val="clear" w:color="auto" w:fill="auto"/>
          </w:tcPr>
          <w:p w14:paraId="20C6D9BC" w14:textId="77777777" w:rsidR="00900C65" w:rsidRPr="009347AA" w:rsidRDefault="00900C65" w:rsidP="00AB5F48">
            <w:pPr>
              <w:spacing w:after="80"/>
              <w:jc w:val="center"/>
              <w:rPr>
                <w:sz w:val="20"/>
                <w:szCs w:val="20"/>
              </w:rPr>
            </w:pPr>
            <w:r w:rsidRPr="009347AA">
              <w:rPr>
                <w:sz w:val="20"/>
                <w:szCs w:val="20"/>
              </w:rPr>
              <w:t>14.5(28.6)</w:t>
            </w:r>
          </w:p>
        </w:tc>
        <w:tc>
          <w:tcPr>
            <w:tcW w:w="2131" w:type="dxa"/>
            <w:tcBorders>
              <w:bottom w:val="nil"/>
            </w:tcBorders>
            <w:shd w:val="clear" w:color="auto" w:fill="auto"/>
          </w:tcPr>
          <w:p w14:paraId="079BD79E" w14:textId="77777777" w:rsidR="00900C65" w:rsidRPr="009347AA" w:rsidRDefault="00900C65" w:rsidP="00AB5F48">
            <w:pPr>
              <w:spacing w:after="80"/>
              <w:jc w:val="center"/>
              <w:rPr>
                <w:sz w:val="20"/>
                <w:szCs w:val="20"/>
              </w:rPr>
            </w:pPr>
            <w:r w:rsidRPr="009347AA">
              <w:rPr>
                <w:sz w:val="20"/>
                <w:szCs w:val="20"/>
              </w:rPr>
              <w:t>5.4</w:t>
            </w:r>
          </w:p>
        </w:tc>
        <w:tc>
          <w:tcPr>
            <w:tcW w:w="2131" w:type="dxa"/>
            <w:tcBorders>
              <w:bottom w:val="nil"/>
            </w:tcBorders>
            <w:shd w:val="clear" w:color="auto" w:fill="auto"/>
          </w:tcPr>
          <w:p w14:paraId="00AB8578" w14:textId="77777777" w:rsidR="00900C65" w:rsidRPr="009347AA" w:rsidRDefault="00900C65" w:rsidP="00AB5F48">
            <w:pPr>
              <w:spacing w:after="80"/>
              <w:jc w:val="center"/>
              <w:rPr>
                <w:sz w:val="20"/>
                <w:szCs w:val="20"/>
              </w:rPr>
            </w:pPr>
            <w:r w:rsidRPr="009347AA">
              <w:rPr>
                <w:sz w:val="20"/>
                <w:szCs w:val="20"/>
              </w:rPr>
              <w:t>23.6</w:t>
            </w:r>
          </w:p>
        </w:tc>
      </w:tr>
      <w:tr w:rsidR="00900C65" w:rsidRPr="009347AA" w14:paraId="6F9423E9" w14:textId="77777777" w:rsidTr="00A0670B">
        <w:trPr>
          <w:jc w:val="center"/>
        </w:trPr>
        <w:tc>
          <w:tcPr>
            <w:tcW w:w="2130" w:type="dxa"/>
            <w:tcBorders>
              <w:top w:val="nil"/>
              <w:bottom w:val="single" w:sz="4" w:space="0" w:color="auto"/>
            </w:tcBorders>
            <w:shd w:val="clear" w:color="auto" w:fill="auto"/>
          </w:tcPr>
          <w:p w14:paraId="664221C1" w14:textId="77777777" w:rsidR="00900C65" w:rsidRPr="009347AA" w:rsidRDefault="00900C65" w:rsidP="00AB5F48">
            <w:pPr>
              <w:spacing w:after="80"/>
              <w:jc w:val="left"/>
              <w:rPr>
                <w:sz w:val="20"/>
                <w:szCs w:val="20"/>
              </w:rPr>
            </w:pPr>
            <w:r w:rsidRPr="009347AA">
              <w:rPr>
                <w:sz w:val="20"/>
                <w:szCs w:val="20"/>
              </w:rPr>
              <w:t>Digits</w:t>
            </w:r>
          </w:p>
        </w:tc>
        <w:tc>
          <w:tcPr>
            <w:tcW w:w="2130" w:type="dxa"/>
            <w:tcBorders>
              <w:top w:val="nil"/>
              <w:bottom w:val="single" w:sz="4" w:space="0" w:color="auto"/>
            </w:tcBorders>
            <w:shd w:val="clear" w:color="auto" w:fill="auto"/>
          </w:tcPr>
          <w:p w14:paraId="1215CC65" w14:textId="77777777" w:rsidR="00900C65" w:rsidRPr="009347AA" w:rsidRDefault="00900C65" w:rsidP="00AB5F48">
            <w:pPr>
              <w:spacing w:after="80"/>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14:paraId="694F0C04" w14:textId="77777777" w:rsidR="00900C65" w:rsidRPr="009347AA" w:rsidRDefault="00900C65" w:rsidP="00AB5F48">
            <w:pPr>
              <w:spacing w:after="80"/>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14:paraId="188CE0AE" w14:textId="77777777" w:rsidR="00900C65" w:rsidRPr="009347AA" w:rsidRDefault="00900C65" w:rsidP="00AB5F48">
            <w:pPr>
              <w:spacing w:after="80"/>
              <w:jc w:val="center"/>
              <w:rPr>
                <w:sz w:val="20"/>
                <w:szCs w:val="20"/>
              </w:rPr>
            </w:pPr>
            <w:r w:rsidRPr="009347AA">
              <w:rPr>
                <w:sz w:val="20"/>
                <w:szCs w:val="20"/>
              </w:rPr>
              <w:t>42.4</w:t>
            </w:r>
          </w:p>
        </w:tc>
      </w:tr>
    </w:tbl>
    <w:bookmarkEnd w:id="4"/>
    <w:bookmarkEnd w:id="5"/>
    <w:p w14:paraId="2132A466" w14:textId="5CFEBB17" w:rsidR="00900C65" w:rsidRPr="00AB5F48" w:rsidRDefault="00AB5F48" w:rsidP="00AB5F48">
      <w:pPr>
        <w:spacing w:after="80" w:line="240" w:lineRule="exact"/>
        <w:jc w:val="center"/>
        <w:rPr>
          <w:sz w:val="16"/>
          <w:szCs w:val="16"/>
        </w:rPr>
      </w:pPr>
      <w:r w:rsidRPr="00AB5F48">
        <w:rPr>
          <w:i/>
          <w:iCs/>
          <w:sz w:val="16"/>
          <w:szCs w:val="16"/>
          <w:lang w:val="en-GB"/>
        </w:rPr>
        <w:t>Source: X</w:t>
      </w:r>
    </w:p>
    <w:p w14:paraId="2ED98F2F" w14:textId="77777777" w:rsidR="00900C65" w:rsidRPr="009347AA" w:rsidRDefault="00900C65" w:rsidP="00900C65">
      <w:pPr>
        <w:spacing w:after="80" w:line="240" w:lineRule="exact"/>
        <w:rPr>
          <w:iCs/>
          <w:sz w:val="20"/>
        </w:rPr>
      </w:pPr>
    </w:p>
    <w:p w14:paraId="6B56C567" w14:textId="77777777" w:rsidR="00900C65" w:rsidRPr="009347AA" w:rsidRDefault="00900C65" w:rsidP="00900C65">
      <w:pPr>
        <w:spacing w:after="80" w:line="240" w:lineRule="exact"/>
        <w:rPr>
          <w:b/>
          <w:iCs/>
          <w:sz w:val="20"/>
        </w:rPr>
      </w:pPr>
      <w:r w:rsidRPr="009347AA">
        <w:rPr>
          <w:b/>
          <w:iCs/>
          <w:sz w:val="20"/>
        </w:rPr>
        <w:t>4. Discussion</w:t>
      </w:r>
    </w:p>
    <w:p w14:paraId="5B2659E5" w14:textId="77777777" w:rsidR="00AB5F48" w:rsidRDefault="00AB5F48" w:rsidP="00900C65">
      <w:pPr>
        <w:spacing w:after="80" w:line="240" w:lineRule="exact"/>
        <w:rPr>
          <w:iCs/>
          <w:sz w:val="20"/>
        </w:rPr>
      </w:pPr>
    </w:p>
    <w:p w14:paraId="7ADFFD9F" w14:textId="6DAAB20A" w:rsidR="00900C65" w:rsidRDefault="00900C65" w:rsidP="00900C65">
      <w:pPr>
        <w:spacing w:after="80" w:line="240" w:lineRule="exact"/>
        <w:rPr>
          <w:iCs/>
          <w:sz w:val="20"/>
        </w:rPr>
      </w:pPr>
      <w:r w:rsidRPr="009347AA">
        <w:rPr>
          <w:iCs/>
          <w:sz w:val="20"/>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r w:rsidR="00AB5F48">
        <w:rPr>
          <w:iCs/>
          <w:sz w:val="20"/>
        </w:rPr>
        <w:t>.</w:t>
      </w:r>
    </w:p>
    <w:p w14:paraId="43BCA092" w14:textId="77777777" w:rsidR="00AB5F48" w:rsidRPr="009347AA" w:rsidRDefault="00AB5F48" w:rsidP="00900C65">
      <w:pPr>
        <w:spacing w:after="80" w:line="240" w:lineRule="exact"/>
        <w:rPr>
          <w:iCs/>
          <w:sz w:val="20"/>
        </w:rPr>
      </w:pPr>
    </w:p>
    <w:p w14:paraId="7E11AAAE" w14:textId="487D21AB" w:rsidR="00900C65" w:rsidRDefault="00900C65" w:rsidP="00900C65">
      <w:pPr>
        <w:spacing w:after="80" w:line="240" w:lineRule="exact"/>
        <w:rPr>
          <w:iCs/>
          <w:sz w:val="20"/>
        </w:rPr>
      </w:pPr>
      <w:r w:rsidRPr="009347AA">
        <w:rPr>
          <w:iCs/>
          <w:sz w:val="20"/>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14:paraId="038176AA" w14:textId="77777777" w:rsidR="00AB5F48" w:rsidRPr="009347AA" w:rsidRDefault="00AB5F48" w:rsidP="00900C65">
      <w:pPr>
        <w:spacing w:after="80" w:line="240" w:lineRule="exact"/>
        <w:rPr>
          <w:iCs/>
          <w:sz w:val="20"/>
        </w:rPr>
      </w:pPr>
    </w:p>
    <w:p w14:paraId="06CDC109" w14:textId="01BEEA77" w:rsidR="00900C65" w:rsidRDefault="00900C65" w:rsidP="00900C65">
      <w:pPr>
        <w:spacing w:after="80" w:line="240" w:lineRule="exact"/>
        <w:rPr>
          <w:iCs/>
          <w:sz w:val="20"/>
        </w:rPr>
      </w:pPr>
      <w:r w:rsidRPr="009347AA">
        <w:rPr>
          <w:iCs/>
          <w:sz w:val="20"/>
        </w:rPr>
        <w:t>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manipulation was implemented in the study, that is, any differences between the manipulation as planned and as implemented.</w:t>
      </w:r>
    </w:p>
    <w:p w14:paraId="14357D99" w14:textId="77777777" w:rsidR="00AB5F48" w:rsidRPr="009347AA" w:rsidRDefault="00AB5F48" w:rsidP="00900C65">
      <w:pPr>
        <w:spacing w:after="80" w:line="240" w:lineRule="exact"/>
        <w:rPr>
          <w:iCs/>
          <w:sz w:val="20"/>
        </w:rPr>
      </w:pPr>
    </w:p>
    <w:p w14:paraId="1E73386F" w14:textId="63200A0F" w:rsidR="00900C65" w:rsidRDefault="00900C65" w:rsidP="00900C65">
      <w:pPr>
        <w:spacing w:after="80" w:line="240" w:lineRule="exact"/>
        <w:rPr>
          <w:iCs/>
          <w:sz w:val="20"/>
        </w:rPr>
      </w:pPr>
      <w:r w:rsidRPr="009347AA">
        <w:rPr>
          <w:iCs/>
          <w:sz w:val="20"/>
        </w:rPr>
        <w:t xml:space="preserve">Acknowledge the limitations of your research, and address alternative explanations of the results. Discuss the generalizability, or external validity, of the findings. This critical analysis should take into account differences </w:t>
      </w:r>
      <w:r w:rsidRPr="009347AA">
        <w:rPr>
          <w:iCs/>
          <w:sz w:val="20"/>
        </w:rPr>
        <w:lastRenderedPageBreak/>
        <w:t>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14:paraId="5F2ECA1F" w14:textId="77777777" w:rsidR="00AB5F48" w:rsidRPr="009347AA" w:rsidRDefault="00AB5F48" w:rsidP="00900C65">
      <w:pPr>
        <w:spacing w:after="80" w:line="240" w:lineRule="exact"/>
        <w:rPr>
          <w:iCs/>
          <w:sz w:val="20"/>
        </w:rPr>
      </w:pPr>
    </w:p>
    <w:p w14:paraId="4548BCB6" w14:textId="210CFDF3" w:rsidR="00900C65" w:rsidRDefault="00900C65" w:rsidP="00900C65">
      <w:pPr>
        <w:spacing w:after="80" w:line="240" w:lineRule="exact"/>
        <w:rPr>
          <w:iCs/>
          <w:sz w:val="20"/>
        </w:rPr>
      </w:pPr>
      <w:r w:rsidRPr="009347AA">
        <w:rPr>
          <w:iCs/>
          <w:sz w:val="20"/>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14:paraId="0A772255" w14:textId="77777777" w:rsidR="00AB5F48" w:rsidRPr="009347AA" w:rsidRDefault="00AB5F48" w:rsidP="00900C65">
      <w:pPr>
        <w:spacing w:after="80" w:line="240" w:lineRule="exact"/>
        <w:rPr>
          <w:iCs/>
          <w:sz w:val="20"/>
        </w:rPr>
      </w:pPr>
    </w:p>
    <w:p w14:paraId="127C6969" w14:textId="77777777" w:rsidR="00900C65" w:rsidRPr="009347AA" w:rsidRDefault="00900C65" w:rsidP="00900C65">
      <w:pPr>
        <w:spacing w:after="80" w:line="240" w:lineRule="exact"/>
        <w:rPr>
          <w:iCs/>
          <w:sz w:val="20"/>
        </w:rPr>
      </w:pPr>
      <w:r w:rsidRPr="009347AA">
        <w:rPr>
          <w:iCs/>
          <w:sz w:val="20"/>
        </w:rPr>
        <w:t>You may also consider the following issues:</w:t>
      </w:r>
    </w:p>
    <w:p w14:paraId="49E4AC13" w14:textId="77777777" w:rsidR="00900C65" w:rsidRPr="009347AA" w:rsidRDefault="00900C65" w:rsidP="00900C65">
      <w:pPr>
        <w:numPr>
          <w:ilvl w:val="0"/>
          <w:numId w:val="2"/>
        </w:numPr>
        <w:spacing w:after="80" w:line="240" w:lineRule="exact"/>
        <w:ind w:left="0" w:firstLine="0"/>
        <w:rPr>
          <w:iCs/>
          <w:sz w:val="20"/>
        </w:rPr>
      </w:pPr>
      <w:r w:rsidRPr="009347AA">
        <w:rPr>
          <w:iCs/>
          <w:sz w:val="20"/>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14:paraId="64AA20F4" w14:textId="77777777" w:rsidR="00900C65" w:rsidRDefault="00900C65" w:rsidP="00900C65">
      <w:pPr>
        <w:numPr>
          <w:ilvl w:val="0"/>
          <w:numId w:val="2"/>
        </w:numPr>
        <w:spacing w:after="80" w:line="240" w:lineRule="exact"/>
        <w:ind w:left="0" w:firstLine="0"/>
        <w:rPr>
          <w:iCs/>
          <w:sz w:val="20"/>
        </w:rPr>
      </w:pPr>
      <w:r w:rsidRPr="009347AA">
        <w:rPr>
          <w:iCs/>
          <w:sz w:val="20"/>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14:paraId="6DBF187D" w14:textId="77777777" w:rsidR="00900C65" w:rsidRPr="009347AA" w:rsidRDefault="00900C65" w:rsidP="00900C65">
      <w:pPr>
        <w:spacing w:after="80" w:line="240" w:lineRule="exact"/>
        <w:rPr>
          <w:iCs/>
          <w:sz w:val="20"/>
        </w:rPr>
      </w:pPr>
    </w:p>
    <w:p w14:paraId="571B6A2C" w14:textId="77777777" w:rsidR="00900C65" w:rsidRPr="009347AA" w:rsidRDefault="00900C65" w:rsidP="00900C65">
      <w:pPr>
        <w:tabs>
          <w:tab w:val="left" w:pos="3555"/>
        </w:tabs>
        <w:spacing w:after="80"/>
        <w:jc w:val="center"/>
        <w:rPr>
          <w:sz w:val="20"/>
          <w:lang w:val="sv-SE"/>
        </w:rPr>
      </w:pPr>
      <w:r>
        <w:rPr>
          <w:noProof/>
          <w:sz w:val="20"/>
          <w:lang w:eastAsia="en-US"/>
        </w:rPr>
        <w:drawing>
          <wp:inline distT="0" distB="0" distL="0" distR="0" wp14:anchorId="3364AE0E" wp14:editId="38762B06">
            <wp:extent cx="3438525" cy="2060575"/>
            <wp:effectExtent l="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bwMode="auto">
                    <a:xfrm>
                      <a:off x="0" y="0"/>
                      <a:ext cx="3438525" cy="2060575"/>
                    </a:xfrm>
                    <a:prstGeom prst="rect">
                      <a:avLst/>
                    </a:prstGeom>
                    <a:noFill/>
                    <a:ln>
                      <a:noFill/>
                    </a:ln>
                  </pic:spPr>
                </pic:pic>
              </a:graphicData>
            </a:graphic>
          </wp:inline>
        </w:drawing>
      </w:r>
    </w:p>
    <w:p w14:paraId="51C4F014" w14:textId="2308B9EF" w:rsidR="00900C65" w:rsidRDefault="00900C65" w:rsidP="00900C65">
      <w:pPr>
        <w:spacing w:after="80" w:line="240" w:lineRule="exact"/>
        <w:jc w:val="center"/>
        <w:outlineLvl w:val="0"/>
        <w:rPr>
          <w:sz w:val="20"/>
          <w:szCs w:val="22"/>
        </w:rPr>
      </w:pPr>
      <w:r w:rsidRPr="009347AA">
        <w:rPr>
          <w:sz w:val="20"/>
          <w:szCs w:val="22"/>
        </w:rPr>
        <w:t>Figure 1</w:t>
      </w:r>
      <w:r w:rsidR="00AB5F48">
        <w:rPr>
          <w:sz w:val="20"/>
          <w:szCs w:val="22"/>
        </w:rPr>
        <w:t>:</w:t>
      </w:r>
      <w:r w:rsidRPr="009347AA">
        <w:rPr>
          <w:sz w:val="20"/>
          <w:szCs w:val="22"/>
        </w:rPr>
        <w:t xml:space="preserve"> Figure title (This is an example of figure 1)</w:t>
      </w:r>
    </w:p>
    <w:p w14:paraId="2E3C3168" w14:textId="77777777" w:rsidR="00AB5F48" w:rsidRPr="00AB5F48" w:rsidRDefault="00AB5F48" w:rsidP="00AB5F48">
      <w:pPr>
        <w:spacing w:after="80" w:line="240" w:lineRule="exact"/>
        <w:jc w:val="center"/>
        <w:rPr>
          <w:sz w:val="16"/>
          <w:szCs w:val="16"/>
        </w:rPr>
      </w:pPr>
      <w:r w:rsidRPr="00AB5F48">
        <w:rPr>
          <w:i/>
          <w:iCs/>
          <w:sz w:val="16"/>
          <w:szCs w:val="16"/>
          <w:lang w:val="en-GB"/>
        </w:rPr>
        <w:t>Source: X</w:t>
      </w:r>
    </w:p>
    <w:p w14:paraId="20D1DDF1" w14:textId="77777777" w:rsidR="00AB5F48" w:rsidRDefault="00AB5F48" w:rsidP="00900C65">
      <w:pPr>
        <w:spacing w:after="80" w:line="240" w:lineRule="exact"/>
        <w:jc w:val="center"/>
        <w:outlineLvl w:val="0"/>
        <w:rPr>
          <w:sz w:val="20"/>
          <w:szCs w:val="22"/>
        </w:rPr>
      </w:pPr>
    </w:p>
    <w:p w14:paraId="71271602" w14:textId="77777777" w:rsidR="00900C65" w:rsidRPr="009347AA" w:rsidRDefault="00900C65" w:rsidP="00900C65">
      <w:pPr>
        <w:spacing w:after="80" w:line="240" w:lineRule="exact"/>
        <w:rPr>
          <w:sz w:val="20"/>
        </w:rPr>
      </w:pPr>
    </w:p>
    <w:p w14:paraId="03842C96" w14:textId="77777777" w:rsidR="00900C65" w:rsidRPr="009347AA" w:rsidRDefault="00900C65" w:rsidP="00900C65">
      <w:pPr>
        <w:spacing w:after="80" w:line="240" w:lineRule="exact"/>
        <w:rPr>
          <w:b/>
          <w:sz w:val="20"/>
          <w:szCs w:val="20"/>
        </w:rPr>
      </w:pPr>
      <w:r w:rsidRPr="009347AA">
        <w:rPr>
          <w:b/>
          <w:sz w:val="20"/>
          <w:szCs w:val="20"/>
        </w:rPr>
        <w:t>Acknowledgments</w:t>
      </w:r>
    </w:p>
    <w:p w14:paraId="76463541" w14:textId="77777777" w:rsidR="00AB5F48" w:rsidRDefault="00AB5F48" w:rsidP="00900C65">
      <w:pPr>
        <w:spacing w:after="80" w:line="240" w:lineRule="exact"/>
        <w:rPr>
          <w:sz w:val="20"/>
          <w:szCs w:val="20"/>
        </w:rPr>
      </w:pPr>
    </w:p>
    <w:p w14:paraId="00AF32AA" w14:textId="564027DD" w:rsidR="00900C65" w:rsidRPr="009347AA" w:rsidRDefault="00900C65" w:rsidP="00900C65">
      <w:pPr>
        <w:spacing w:after="80" w:line="240" w:lineRule="exact"/>
        <w:rPr>
          <w:sz w:val="20"/>
          <w:szCs w:val="20"/>
        </w:rPr>
      </w:pPr>
      <w:r w:rsidRPr="009347AA">
        <w:rPr>
          <w:sz w:val="20"/>
          <w:szCs w:val="20"/>
        </w:rPr>
        <w:t>Identify grants or other financial support (and the source, if</w:t>
      </w:r>
      <w:r w:rsidRPr="009347AA">
        <w:rPr>
          <w:rFonts w:hint="eastAsia"/>
          <w:sz w:val="20"/>
          <w:szCs w:val="20"/>
        </w:rPr>
        <w:t xml:space="preserve"> </w:t>
      </w:r>
      <w:r w:rsidRPr="009347AA">
        <w:rPr>
          <w:sz w:val="20"/>
          <w:szCs w:val="20"/>
        </w:rPr>
        <w:t>appropriate) for your study; do not precede grant numbers by No. or #. Next,</w:t>
      </w:r>
      <w:r w:rsidRPr="009347AA">
        <w:rPr>
          <w:rFonts w:hint="eastAsia"/>
          <w:sz w:val="20"/>
          <w:szCs w:val="20"/>
        </w:rPr>
        <w:t xml:space="preserve"> </w:t>
      </w:r>
      <w:r w:rsidRPr="009347AA">
        <w:rPr>
          <w:sz w:val="20"/>
          <w:szCs w:val="20"/>
        </w:rPr>
        <w:t>acknowledge colleagues who assisted in conducting the study or critiquing the manuscript.</w:t>
      </w:r>
      <w:r w:rsidRPr="009347AA">
        <w:rPr>
          <w:rFonts w:hint="eastAsia"/>
          <w:sz w:val="20"/>
          <w:szCs w:val="20"/>
        </w:rPr>
        <w:t xml:space="preserve"> </w:t>
      </w:r>
      <w:r w:rsidRPr="009347AA">
        <w:rPr>
          <w:sz w:val="20"/>
          <w:szCs w:val="20"/>
        </w:rPr>
        <w:t>Do not acknowledge the persons routinely involved in the review and acceptance</w:t>
      </w:r>
      <w:r w:rsidRPr="009347AA">
        <w:rPr>
          <w:rFonts w:hint="eastAsia"/>
          <w:sz w:val="20"/>
          <w:szCs w:val="20"/>
        </w:rPr>
        <w:t xml:space="preserve"> </w:t>
      </w:r>
      <w:r w:rsidRPr="009347AA">
        <w:rPr>
          <w:sz w:val="20"/>
          <w:szCs w:val="20"/>
        </w:rPr>
        <w:t>of manuscripts</w:t>
      </w:r>
      <w:r w:rsidRPr="009347AA">
        <w:rPr>
          <w:rFonts w:hint="eastAsia"/>
          <w:sz w:val="20"/>
          <w:szCs w:val="20"/>
        </w:rPr>
        <w:t xml:space="preserve"> </w:t>
      </w:r>
      <w:r w:rsidRPr="009347AA">
        <w:rPr>
          <w:sz w:val="20"/>
          <w:szCs w:val="20"/>
        </w:rPr>
        <w:t></w:t>
      </w:r>
      <w:r w:rsidRPr="009347AA">
        <w:rPr>
          <w:rFonts w:hint="eastAsia"/>
          <w:sz w:val="20"/>
          <w:szCs w:val="20"/>
        </w:rPr>
        <w:t xml:space="preserve"> </w:t>
      </w:r>
      <w:r w:rsidRPr="009347AA">
        <w:rPr>
          <w:sz w:val="20"/>
          <w:szCs w:val="20"/>
        </w:rPr>
        <w:t>peer reviewers or editors, associate editors, and consulting editors</w:t>
      </w:r>
      <w:r w:rsidRPr="009347AA">
        <w:rPr>
          <w:rFonts w:hint="eastAsia"/>
          <w:sz w:val="20"/>
          <w:szCs w:val="20"/>
        </w:rPr>
        <w:t xml:space="preserve"> </w:t>
      </w:r>
      <w:r w:rsidRPr="009347AA">
        <w:rPr>
          <w:sz w:val="20"/>
          <w:szCs w:val="20"/>
        </w:rPr>
        <w:t>of the journal in which the article is to appear</w:t>
      </w:r>
      <w:r w:rsidRPr="009347AA">
        <w:rPr>
          <w:rFonts w:hint="eastAsia"/>
          <w:sz w:val="20"/>
          <w:szCs w:val="20"/>
        </w:rPr>
        <w:t>.</w:t>
      </w:r>
      <w:r w:rsidRPr="009347AA">
        <w:rPr>
          <w:sz w:val="20"/>
          <w:szCs w:val="20"/>
        </w:rPr>
        <w:t xml:space="preserve"> In</w:t>
      </w:r>
      <w:r w:rsidRPr="009347AA">
        <w:rPr>
          <w:rFonts w:hint="eastAsia"/>
          <w:sz w:val="20"/>
          <w:szCs w:val="20"/>
        </w:rPr>
        <w:t xml:space="preserve"> </w:t>
      </w:r>
      <w:r w:rsidRPr="009347AA">
        <w:rPr>
          <w:sz w:val="20"/>
          <w:szCs w:val="20"/>
        </w:rPr>
        <w:t>this paragraph, also explain any special agreements concerning authorship, such as if</w:t>
      </w:r>
      <w:r w:rsidRPr="009347AA">
        <w:rPr>
          <w:rFonts w:hint="eastAsia"/>
          <w:sz w:val="20"/>
          <w:szCs w:val="20"/>
        </w:rPr>
        <w:t xml:space="preserve"> </w:t>
      </w:r>
      <w:r w:rsidRPr="009347AA">
        <w:rPr>
          <w:sz w:val="20"/>
          <w:szCs w:val="20"/>
        </w:rPr>
        <w:t>authors contributed equally to the study. End this paragraph with thanks for personal</w:t>
      </w:r>
      <w:r w:rsidRPr="009347AA">
        <w:rPr>
          <w:rFonts w:hint="eastAsia"/>
          <w:sz w:val="20"/>
          <w:szCs w:val="20"/>
        </w:rPr>
        <w:t xml:space="preserve"> </w:t>
      </w:r>
      <w:r w:rsidRPr="009347AA">
        <w:rPr>
          <w:sz w:val="20"/>
          <w:szCs w:val="20"/>
        </w:rPr>
        <w:t>assistance, such as in manuscript preparation.</w:t>
      </w:r>
      <w:r w:rsidRPr="009347AA">
        <w:rPr>
          <w:rFonts w:hint="eastAsia"/>
          <w:sz w:val="20"/>
          <w:szCs w:val="20"/>
        </w:rPr>
        <w:t xml:space="preserve"> </w:t>
      </w:r>
    </w:p>
    <w:p w14:paraId="0E44DA8B" w14:textId="77777777" w:rsidR="00AB5F48" w:rsidRDefault="00AB5F48" w:rsidP="00900C65">
      <w:pPr>
        <w:spacing w:after="80" w:line="240" w:lineRule="exact"/>
        <w:outlineLvl w:val="0"/>
        <w:rPr>
          <w:b/>
          <w:bCs/>
          <w:sz w:val="20"/>
          <w:szCs w:val="22"/>
        </w:rPr>
      </w:pPr>
    </w:p>
    <w:p w14:paraId="1FC752FE" w14:textId="77777777" w:rsidR="00AB5F48" w:rsidRDefault="00AB5F48" w:rsidP="00900C65">
      <w:pPr>
        <w:spacing w:after="80" w:line="240" w:lineRule="exact"/>
        <w:outlineLvl w:val="0"/>
        <w:rPr>
          <w:b/>
          <w:bCs/>
          <w:sz w:val="20"/>
          <w:szCs w:val="22"/>
        </w:rPr>
      </w:pPr>
    </w:p>
    <w:p w14:paraId="51C082F4" w14:textId="77777777" w:rsidR="00AB5F48" w:rsidRDefault="00AB5F48" w:rsidP="00900C65">
      <w:pPr>
        <w:spacing w:after="80" w:line="240" w:lineRule="exact"/>
        <w:outlineLvl w:val="0"/>
        <w:rPr>
          <w:b/>
          <w:bCs/>
          <w:sz w:val="20"/>
          <w:szCs w:val="22"/>
        </w:rPr>
      </w:pPr>
    </w:p>
    <w:p w14:paraId="5C3751C3" w14:textId="74F9F846" w:rsidR="00900C65" w:rsidRPr="009347AA" w:rsidRDefault="00900C65" w:rsidP="00900C65">
      <w:pPr>
        <w:spacing w:after="80" w:line="240" w:lineRule="exact"/>
        <w:outlineLvl w:val="0"/>
        <w:rPr>
          <w:b/>
          <w:bCs/>
          <w:sz w:val="20"/>
          <w:szCs w:val="22"/>
        </w:rPr>
      </w:pPr>
      <w:r w:rsidRPr="009347AA">
        <w:rPr>
          <w:b/>
          <w:bCs/>
          <w:sz w:val="20"/>
          <w:szCs w:val="22"/>
        </w:rPr>
        <w:lastRenderedPageBreak/>
        <w:t>References</w:t>
      </w:r>
      <w:r w:rsidR="00AB5F48">
        <w:rPr>
          <w:b/>
          <w:bCs/>
          <w:sz w:val="20"/>
          <w:szCs w:val="22"/>
        </w:rPr>
        <w:t xml:space="preserve"> (Please use </w:t>
      </w:r>
      <w:r w:rsidR="0053503B">
        <w:rPr>
          <w:b/>
          <w:bCs/>
          <w:sz w:val="20"/>
          <w:szCs w:val="22"/>
        </w:rPr>
        <w:t>APA 7</w:t>
      </w:r>
      <w:r w:rsidR="0053503B" w:rsidRPr="0053503B">
        <w:rPr>
          <w:b/>
          <w:bCs/>
          <w:sz w:val="20"/>
          <w:szCs w:val="22"/>
          <w:vertAlign w:val="superscript"/>
        </w:rPr>
        <w:t>th</w:t>
      </w:r>
      <w:r w:rsidR="0053503B">
        <w:rPr>
          <w:b/>
          <w:bCs/>
          <w:sz w:val="20"/>
          <w:szCs w:val="22"/>
        </w:rPr>
        <w:t xml:space="preserve"> Edition</w:t>
      </w:r>
      <w:r w:rsidR="00226454">
        <w:rPr>
          <w:b/>
          <w:bCs/>
          <w:sz w:val="20"/>
          <w:szCs w:val="22"/>
        </w:rPr>
        <w:t xml:space="preserve"> in alphabetical order</w:t>
      </w:r>
      <w:r w:rsidR="00AB5F48">
        <w:rPr>
          <w:b/>
          <w:bCs/>
          <w:sz w:val="20"/>
          <w:szCs w:val="22"/>
        </w:rPr>
        <w:t>, include DOI Numbers if available)</w:t>
      </w:r>
    </w:p>
    <w:p w14:paraId="229255F7" w14:textId="77777777" w:rsidR="00AB5F48" w:rsidRDefault="00AB5F48" w:rsidP="0053503B">
      <w:pPr>
        <w:spacing w:after="80" w:line="240" w:lineRule="exact"/>
        <w:rPr>
          <w:sz w:val="20"/>
          <w:szCs w:val="20"/>
        </w:rPr>
      </w:pPr>
    </w:p>
    <w:p w14:paraId="4D2369A6" w14:textId="554A5C7B"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Balakrishnan, R. (2006, March 25-26). </w:t>
      </w:r>
      <w:r w:rsidRPr="0053503B">
        <w:rPr>
          <w:rFonts w:eastAsia="Times New Roman"/>
          <w:i/>
          <w:iCs/>
          <w:color w:val="222222"/>
          <w:kern w:val="0"/>
          <w:szCs w:val="21"/>
          <w:shd w:val="clear" w:color="auto" w:fill="FFFFFF"/>
          <w:lang w:val="en-ID" w:eastAsia="en-US"/>
        </w:rPr>
        <w:t>Why aren’t we using 3d user interfaces, and will we ever?</w:t>
      </w:r>
      <w:r w:rsidRPr="0053503B">
        <w:rPr>
          <w:rFonts w:eastAsia="Times New Roman"/>
          <w:color w:val="222222"/>
          <w:kern w:val="0"/>
          <w:szCs w:val="21"/>
          <w:shd w:val="clear" w:color="auto" w:fill="FFFFFF"/>
          <w:lang w:val="en-ID" w:eastAsia="en-US"/>
        </w:rPr>
        <w:t> [Paper presentation]. IEEE Symposium on 3D User Interfaces, Alexandria, VA. https://doi.org/10.1109/VR.2006.148.</w:t>
      </w:r>
    </w:p>
    <w:p w14:paraId="0E6B7CC5" w14:textId="6F16B5D3" w:rsidR="0053503B" w:rsidRPr="0053503B" w:rsidRDefault="0053503B" w:rsidP="0053503B">
      <w:pPr>
        <w:widowControl/>
        <w:ind w:left="426" w:hanging="426"/>
        <w:rPr>
          <w:rFonts w:eastAsia="Times New Roman"/>
          <w:kern w:val="0"/>
          <w:sz w:val="24"/>
          <w:lang w:val="en-ID" w:eastAsia="en-US"/>
        </w:rPr>
      </w:pPr>
      <w:proofErr w:type="spellStart"/>
      <w:r w:rsidRPr="0053503B">
        <w:rPr>
          <w:rFonts w:eastAsia="Times New Roman"/>
          <w:color w:val="222222"/>
          <w:kern w:val="0"/>
          <w:szCs w:val="21"/>
          <w:shd w:val="clear" w:color="auto" w:fill="FFFFFF"/>
          <w:lang w:val="en-ID" w:eastAsia="en-US"/>
        </w:rPr>
        <w:t>Dwee</w:t>
      </w:r>
      <w:proofErr w:type="spellEnd"/>
      <w:r w:rsidRPr="0053503B">
        <w:rPr>
          <w:rFonts w:eastAsia="Times New Roman"/>
          <w:color w:val="222222"/>
          <w:kern w:val="0"/>
          <w:szCs w:val="21"/>
          <w:shd w:val="clear" w:color="auto" w:fill="FFFFFF"/>
          <w:lang w:val="en-ID" w:eastAsia="en-US"/>
        </w:rPr>
        <w:t>, D., Dion, H. B., &amp; Brown, I. S. (2012). </w:t>
      </w:r>
      <w:r w:rsidRPr="0053503B">
        <w:rPr>
          <w:rFonts w:eastAsia="Times New Roman"/>
          <w:i/>
          <w:iCs/>
          <w:color w:val="222222"/>
          <w:kern w:val="0"/>
          <w:szCs w:val="21"/>
          <w:shd w:val="clear" w:color="auto" w:fill="FFFFFF"/>
          <w:lang w:val="en-ID" w:eastAsia="en-US"/>
        </w:rPr>
        <w:t>Information behaviour concept: A basic introduction</w:t>
      </w:r>
      <w:r w:rsidRPr="0053503B">
        <w:rPr>
          <w:rFonts w:eastAsia="Times New Roman"/>
          <w:color w:val="222222"/>
          <w:kern w:val="0"/>
          <w:szCs w:val="21"/>
          <w:shd w:val="clear" w:color="auto" w:fill="FFFFFF"/>
          <w:lang w:val="en-ID" w:eastAsia="en-US"/>
        </w:rPr>
        <w:t>. University of Life Press.</w:t>
      </w:r>
    </w:p>
    <w:p w14:paraId="12307C8C" w14:textId="1B322DE0"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 xml:space="preserve">March, E., &amp; Springer, J. (2019). Belief in conspiracy theories: The predictive role of </w:t>
      </w:r>
      <w:proofErr w:type="spellStart"/>
      <w:r w:rsidRPr="0053503B">
        <w:rPr>
          <w:rFonts w:eastAsia="Times New Roman"/>
          <w:color w:val="222222"/>
          <w:kern w:val="0"/>
          <w:szCs w:val="21"/>
          <w:shd w:val="clear" w:color="auto" w:fill="FFFFFF"/>
          <w:lang w:val="en-ID" w:eastAsia="en-US"/>
        </w:rPr>
        <w:t>schizotypy</w:t>
      </w:r>
      <w:proofErr w:type="spellEnd"/>
      <w:r w:rsidRPr="0053503B">
        <w:rPr>
          <w:rFonts w:eastAsia="Times New Roman"/>
          <w:color w:val="222222"/>
          <w:kern w:val="0"/>
          <w:szCs w:val="21"/>
          <w:shd w:val="clear" w:color="auto" w:fill="FFFFFF"/>
          <w:lang w:val="en-ID" w:eastAsia="en-US"/>
        </w:rPr>
        <w:t>, Machiavellianism, and primary psychopathy. </w:t>
      </w:r>
      <w:proofErr w:type="spellStart"/>
      <w:r w:rsidRPr="0053503B">
        <w:rPr>
          <w:rFonts w:eastAsia="Times New Roman"/>
          <w:i/>
          <w:iCs/>
          <w:color w:val="222222"/>
          <w:kern w:val="0"/>
          <w:szCs w:val="21"/>
          <w:shd w:val="clear" w:color="auto" w:fill="FFFFFF"/>
          <w:lang w:val="en-ID" w:eastAsia="en-US"/>
        </w:rPr>
        <w:t>PLoS</w:t>
      </w:r>
      <w:proofErr w:type="spellEnd"/>
      <w:r w:rsidRPr="0053503B">
        <w:rPr>
          <w:rFonts w:eastAsia="Times New Roman"/>
          <w:i/>
          <w:iCs/>
          <w:color w:val="222222"/>
          <w:kern w:val="0"/>
          <w:szCs w:val="21"/>
          <w:shd w:val="clear" w:color="auto" w:fill="FFFFFF"/>
          <w:lang w:val="en-ID" w:eastAsia="en-US"/>
        </w:rPr>
        <w:t xml:space="preserve"> One</w:t>
      </w:r>
      <w:r w:rsidRPr="0053503B">
        <w:rPr>
          <w:rFonts w:eastAsia="Times New Roman"/>
          <w:color w:val="222222"/>
          <w:kern w:val="0"/>
          <w:szCs w:val="21"/>
          <w:shd w:val="clear" w:color="auto" w:fill="FFFFFF"/>
          <w:lang w:val="en-ID" w:eastAsia="en-US"/>
        </w:rPr>
        <w:t>, 14(12): Article e0225964. https://doi.org/10.1371/journal.pone.0225964</w:t>
      </w:r>
    </w:p>
    <w:p w14:paraId="4586CC22" w14:textId="3D951422"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Matthews, J. (1999). </w:t>
      </w:r>
      <w:r w:rsidRPr="0053503B">
        <w:rPr>
          <w:rFonts w:eastAsia="Times New Roman"/>
          <w:i/>
          <w:iCs/>
          <w:color w:val="222222"/>
          <w:kern w:val="0"/>
          <w:szCs w:val="21"/>
          <w:shd w:val="clear" w:color="auto" w:fill="FFFFFF"/>
          <w:lang w:val="en-ID" w:eastAsia="en-US"/>
        </w:rPr>
        <w:t>The art of childhood and adolescence: The construction of meaning</w:t>
      </w:r>
      <w:r w:rsidRPr="0053503B">
        <w:rPr>
          <w:rFonts w:eastAsia="Times New Roman"/>
          <w:color w:val="222222"/>
          <w:kern w:val="0"/>
          <w:szCs w:val="21"/>
          <w:shd w:val="clear" w:color="auto" w:fill="FFFFFF"/>
          <w:lang w:val="en-ID" w:eastAsia="en-US"/>
        </w:rPr>
        <w:t>. Falmer Press.</w:t>
      </w:r>
    </w:p>
    <w:p w14:paraId="418AA1DA" w14:textId="2C2FEC3E"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Murray, G. (2005). </w:t>
      </w:r>
      <w:r w:rsidRPr="0053503B">
        <w:rPr>
          <w:rFonts w:eastAsia="Times New Roman"/>
          <w:i/>
          <w:iCs/>
          <w:color w:val="222222"/>
          <w:kern w:val="0"/>
          <w:szCs w:val="21"/>
          <w:shd w:val="clear" w:color="auto" w:fill="FFFFFF"/>
          <w:lang w:val="en-ID" w:eastAsia="en-US"/>
        </w:rPr>
        <w:t>A duty of care to children and young people in Western Australia: Report on the quality assurance and review of unsubstantiated allegations of abuse in care: 1 April 2004 to 12 September 2005</w:t>
      </w:r>
      <w:r w:rsidRPr="0053503B">
        <w:rPr>
          <w:rFonts w:eastAsia="Times New Roman"/>
          <w:color w:val="222222"/>
          <w:kern w:val="0"/>
          <w:szCs w:val="21"/>
          <w:shd w:val="clear" w:color="auto" w:fill="FFFFFF"/>
          <w:lang w:val="en-ID" w:eastAsia="en-US"/>
        </w:rPr>
        <w:t>. Western Australia, Department of Child Protection. http://www.community.wa.gov.au/NR/rdonlyres/851183A4-A822-4592-AB66-C410E453AEEC/0/DCDRPTGwennMurrayreportwithcover2006.pdf</w:t>
      </w:r>
    </w:p>
    <w:p w14:paraId="23993665" w14:textId="0686F981"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Neo, M. C. (2000). </w:t>
      </w:r>
      <w:r w:rsidRPr="0053503B">
        <w:rPr>
          <w:rFonts w:eastAsia="Times New Roman"/>
          <w:i/>
          <w:iCs/>
          <w:color w:val="222222"/>
          <w:kern w:val="0"/>
          <w:szCs w:val="21"/>
          <w:shd w:val="clear" w:color="auto" w:fill="FFFFFF"/>
          <w:lang w:val="en-ID" w:eastAsia="en-US"/>
        </w:rPr>
        <w:t>The role of education as a process of human release from various problems of life</w:t>
      </w:r>
      <w:r w:rsidRPr="0053503B">
        <w:rPr>
          <w:rFonts w:eastAsia="Times New Roman"/>
          <w:color w:val="222222"/>
          <w:kern w:val="0"/>
          <w:szCs w:val="21"/>
          <w:shd w:val="clear" w:color="auto" w:fill="FFFFFF"/>
          <w:lang w:val="en-ID" w:eastAsia="en-US"/>
        </w:rPr>
        <w:t xml:space="preserve"> [Unpublished </w:t>
      </w:r>
      <w:proofErr w:type="spellStart"/>
      <w:r w:rsidRPr="0053503B">
        <w:rPr>
          <w:rFonts w:eastAsia="Times New Roman"/>
          <w:color w:val="222222"/>
          <w:kern w:val="0"/>
          <w:szCs w:val="21"/>
          <w:shd w:val="clear" w:color="auto" w:fill="FFFFFF"/>
          <w:lang w:val="en-ID" w:eastAsia="en-US"/>
        </w:rPr>
        <w:t>M.Appl.Psy</w:t>
      </w:r>
      <w:proofErr w:type="spellEnd"/>
      <w:r w:rsidRPr="0053503B">
        <w:rPr>
          <w:rFonts w:eastAsia="Times New Roman"/>
          <w:color w:val="222222"/>
          <w:kern w:val="0"/>
          <w:szCs w:val="21"/>
          <w:shd w:val="clear" w:color="auto" w:fill="FFFFFF"/>
          <w:lang w:val="en-ID" w:eastAsia="en-US"/>
        </w:rPr>
        <w:t>. thesis]. University of Life.</w:t>
      </w:r>
    </w:p>
    <w:p w14:paraId="66B1B61A" w14:textId="031E71BB" w:rsidR="0053503B" w:rsidRPr="0053503B" w:rsidRDefault="0053503B" w:rsidP="0053503B">
      <w:pPr>
        <w:widowControl/>
        <w:ind w:left="426" w:hanging="426"/>
        <w:rPr>
          <w:rFonts w:eastAsia="Times New Roman"/>
          <w:kern w:val="0"/>
          <w:sz w:val="24"/>
          <w:lang w:val="en-ID" w:eastAsia="en-US"/>
        </w:rPr>
      </w:pPr>
      <w:proofErr w:type="spellStart"/>
      <w:r w:rsidRPr="0053503B">
        <w:rPr>
          <w:rFonts w:eastAsia="Times New Roman"/>
          <w:color w:val="222222"/>
          <w:kern w:val="0"/>
          <w:szCs w:val="21"/>
          <w:shd w:val="clear" w:color="auto" w:fill="FFFFFF"/>
          <w:lang w:val="en-ID" w:eastAsia="en-US"/>
        </w:rPr>
        <w:t>Vogels</w:t>
      </w:r>
      <w:proofErr w:type="spellEnd"/>
      <w:r w:rsidRPr="0053503B">
        <w:rPr>
          <w:rFonts w:eastAsia="Times New Roman"/>
          <w:color w:val="222222"/>
          <w:kern w:val="0"/>
          <w:szCs w:val="21"/>
          <w:shd w:val="clear" w:color="auto" w:fill="FFFFFF"/>
          <w:lang w:val="en-ID" w:eastAsia="en-US"/>
        </w:rPr>
        <w:t xml:space="preserve">, A. G. C., Crone, M. R., Hoekstra, F., &amp; </w:t>
      </w:r>
      <w:proofErr w:type="spellStart"/>
      <w:r w:rsidRPr="0053503B">
        <w:rPr>
          <w:rFonts w:eastAsia="Times New Roman"/>
          <w:color w:val="222222"/>
          <w:kern w:val="0"/>
          <w:szCs w:val="21"/>
          <w:shd w:val="clear" w:color="auto" w:fill="FFFFFF"/>
          <w:lang w:val="en-ID" w:eastAsia="en-US"/>
        </w:rPr>
        <w:t>Reijneveld</w:t>
      </w:r>
      <w:proofErr w:type="spellEnd"/>
      <w:r w:rsidRPr="0053503B">
        <w:rPr>
          <w:rFonts w:eastAsia="Times New Roman"/>
          <w:color w:val="222222"/>
          <w:kern w:val="0"/>
          <w:szCs w:val="21"/>
          <w:shd w:val="clear" w:color="auto" w:fill="FFFFFF"/>
          <w:lang w:val="en-ID" w:eastAsia="en-US"/>
        </w:rPr>
        <w:t>, S. A. (2009). Comparing three short questionnaires to detect psychosocial dysfunction among primary school children: a randomized method. </w:t>
      </w:r>
      <w:r w:rsidRPr="0053503B">
        <w:rPr>
          <w:rFonts w:eastAsia="Times New Roman"/>
          <w:i/>
          <w:iCs/>
          <w:color w:val="222222"/>
          <w:kern w:val="0"/>
          <w:szCs w:val="21"/>
          <w:shd w:val="clear" w:color="auto" w:fill="FFFFFF"/>
          <w:lang w:val="en-ID" w:eastAsia="en-US"/>
        </w:rPr>
        <w:t>BMC Public Health</w:t>
      </w:r>
      <w:r w:rsidRPr="0053503B">
        <w:rPr>
          <w:rFonts w:eastAsia="Times New Roman"/>
          <w:color w:val="222222"/>
          <w:kern w:val="0"/>
          <w:szCs w:val="21"/>
          <w:shd w:val="clear" w:color="auto" w:fill="FFFFFF"/>
          <w:lang w:val="en-ID" w:eastAsia="en-US"/>
        </w:rPr>
        <w:t>, 9, 489. https://doi.org/10.1186/1471-2458-9-489</w:t>
      </w:r>
    </w:p>
    <w:p w14:paraId="5AC81590" w14:textId="41FDB853"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Wells, A. (2009). </w:t>
      </w:r>
      <w:r w:rsidRPr="0053503B">
        <w:rPr>
          <w:rFonts w:eastAsia="Times New Roman"/>
          <w:i/>
          <w:iCs/>
          <w:color w:val="222222"/>
          <w:kern w:val="0"/>
          <w:szCs w:val="21"/>
          <w:shd w:val="clear" w:color="auto" w:fill="FFFFFF"/>
          <w:lang w:val="en-ID" w:eastAsia="en-US"/>
        </w:rPr>
        <w:t>Metacognitive therapy for anxiety and depression in psychology</w:t>
      </w:r>
      <w:r w:rsidRPr="0053503B">
        <w:rPr>
          <w:rFonts w:eastAsia="Times New Roman"/>
          <w:color w:val="222222"/>
          <w:kern w:val="0"/>
          <w:szCs w:val="21"/>
          <w:shd w:val="clear" w:color="auto" w:fill="FFFFFF"/>
          <w:lang w:val="en-ID" w:eastAsia="en-US"/>
        </w:rPr>
        <w:t>. Guilford Press.</w:t>
      </w:r>
    </w:p>
    <w:p w14:paraId="5E02BAD8" w14:textId="5F65ADC4" w:rsidR="0053503B" w:rsidRPr="0053503B" w:rsidRDefault="0053503B" w:rsidP="0053503B">
      <w:pPr>
        <w:widowControl/>
        <w:ind w:left="426" w:hanging="426"/>
        <w:rPr>
          <w:rFonts w:eastAsia="Times New Roman"/>
          <w:kern w:val="0"/>
          <w:sz w:val="24"/>
          <w:lang w:val="en-ID" w:eastAsia="en-US"/>
        </w:rPr>
      </w:pPr>
      <w:proofErr w:type="spellStart"/>
      <w:r w:rsidRPr="0053503B">
        <w:rPr>
          <w:rFonts w:eastAsia="Times New Roman"/>
          <w:color w:val="222222"/>
          <w:kern w:val="0"/>
          <w:szCs w:val="21"/>
          <w:shd w:val="clear" w:color="auto" w:fill="FFFFFF"/>
          <w:lang w:val="en-ID" w:eastAsia="en-US"/>
        </w:rPr>
        <w:t>Yura</w:t>
      </w:r>
      <w:proofErr w:type="spellEnd"/>
      <w:r w:rsidRPr="0053503B">
        <w:rPr>
          <w:rFonts w:eastAsia="Times New Roman"/>
          <w:color w:val="222222"/>
          <w:kern w:val="0"/>
          <w:szCs w:val="21"/>
          <w:shd w:val="clear" w:color="auto" w:fill="FFFFFF"/>
          <w:lang w:val="en-ID" w:eastAsia="en-US"/>
        </w:rPr>
        <w:t>, P. (2020). ‘Good or bad’: How people think of me is not important. In B. Rudy &amp; H. Dion (Eds.), </w:t>
      </w:r>
      <w:r w:rsidRPr="0053503B">
        <w:rPr>
          <w:rFonts w:eastAsia="Times New Roman"/>
          <w:i/>
          <w:iCs/>
          <w:color w:val="222222"/>
          <w:kern w:val="0"/>
          <w:szCs w:val="21"/>
          <w:shd w:val="clear" w:color="auto" w:fill="FFFFFF"/>
          <w:lang w:val="en-ID" w:eastAsia="en-US"/>
        </w:rPr>
        <w:t>Mental health policy</w:t>
      </w:r>
      <w:r w:rsidRPr="0053503B">
        <w:rPr>
          <w:rFonts w:eastAsia="Times New Roman"/>
          <w:color w:val="222222"/>
          <w:kern w:val="0"/>
          <w:szCs w:val="21"/>
          <w:shd w:val="clear" w:color="auto" w:fill="FFFFFF"/>
          <w:lang w:val="en-ID" w:eastAsia="en-US"/>
        </w:rPr>
        <w:t> (pp. 368-389). University of Life Press.</w:t>
      </w:r>
    </w:p>
    <w:p w14:paraId="6D8B91FC" w14:textId="77777777" w:rsidR="00226454" w:rsidRPr="00226454" w:rsidRDefault="00226454" w:rsidP="0053503B">
      <w:pPr>
        <w:spacing w:after="80"/>
        <w:ind w:left="426" w:hanging="426"/>
        <w:contextualSpacing/>
        <w:outlineLvl w:val="0"/>
        <w:rPr>
          <w:b/>
          <w:bCs/>
          <w:sz w:val="20"/>
          <w:szCs w:val="20"/>
        </w:rPr>
      </w:pPr>
    </w:p>
    <w:p w14:paraId="545B66E6" w14:textId="77777777" w:rsidR="00226454" w:rsidRDefault="00226454" w:rsidP="0053503B">
      <w:pPr>
        <w:spacing w:after="80"/>
        <w:outlineLvl w:val="0"/>
        <w:rPr>
          <w:b/>
          <w:bCs/>
          <w:sz w:val="20"/>
        </w:rPr>
      </w:pPr>
    </w:p>
    <w:p w14:paraId="7857213A" w14:textId="034A4C3D" w:rsidR="00900C65" w:rsidRPr="009347AA" w:rsidRDefault="00900C65" w:rsidP="00900C65">
      <w:pPr>
        <w:spacing w:after="80" w:line="240" w:lineRule="exact"/>
        <w:outlineLvl w:val="0"/>
        <w:rPr>
          <w:b/>
          <w:sz w:val="20"/>
          <w:lang w:val="en-GB"/>
        </w:rPr>
      </w:pPr>
      <w:r w:rsidRPr="009347AA">
        <w:rPr>
          <w:b/>
          <w:bCs/>
          <w:sz w:val="20"/>
        </w:rPr>
        <w:t>Notes</w:t>
      </w:r>
    </w:p>
    <w:p w14:paraId="41A29FF6" w14:textId="77777777" w:rsidR="00900C65" w:rsidRPr="009347AA" w:rsidRDefault="00900C65" w:rsidP="00900C65">
      <w:pPr>
        <w:spacing w:after="80" w:line="240" w:lineRule="exact"/>
        <w:rPr>
          <w:sz w:val="20"/>
          <w:lang w:val="en-GB"/>
        </w:rPr>
      </w:pPr>
      <w:r w:rsidRPr="009347AA">
        <w:rPr>
          <w:sz w:val="20"/>
          <w:lang w:val="en-GB"/>
        </w:rPr>
        <w:t xml:space="preserve">Note 1. This is an example. </w:t>
      </w:r>
    </w:p>
    <w:p w14:paraId="16DF7DCE" w14:textId="77777777" w:rsidR="00900C65" w:rsidRDefault="00900C65" w:rsidP="00900C65">
      <w:pPr>
        <w:spacing w:after="80" w:line="240" w:lineRule="exact"/>
        <w:rPr>
          <w:sz w:val="20"/>
          <w:lang w:val="en-GB"/>
        </w:rPr>
      </w:pPr>
      <w:r w:rsidRPr="009347AA">
        <w:rPr>
          <w:sz w:val="20"/>
          <w:lang w:val="en-GB"/>
        </w:rPr>
        <w:t>Note 2. This is an example for note 2</w:t>
      </w:r>
      <w:r w:rsidRPr="009347AA">
        <w:rPr>
          <w:rFonts w:hint="eastAsia"/>
          <w:sz w:val="20"/>
          <w:lang w:val="en-GB"/>
        </w:rPr>
        <w:t>.</w:t>
      </w:r>
    </w:p>
    <w:p w14:paraId="16EA0EB9" w14:textId="48ED0F33" w:rsidR="00900C65" w:rsidRDefault="00900C65" w:rsidP="00900C65">
      <w:pPr>
        <w:spacing w:after="80" w:line="240" w:lineRule="exact"/>
        <w:rPr>
          <w:sz w:val="20"/>
          <w:lang w:val="en-GB"/>
        </w:rPr>
      </w:pPr>
    </w:p>
    <w:p w14:paraId="496CE3A7" w14:textId="71666C7C" w:rsidR="00226454" w:rsidRDefault="00226454" w:rsidP="00900C65">
      <w:pPr>
        <w:spacing w:after="80" w:line="240" w:lineRule="exact"/>
        <w:rPr>
          <w:sz w:val="20"/>
          <w:lang w:val="en-GB"/>
        </w:rPr>
      </w:pPr>
    </w:p>
    <w:p w14:paraId="015CC3B1" w14:textId="5ECC0D7A" w:rsidR="00226454" w:rsidRDefault="00226454" w:rsidP="00900C65">
      <w:pPr>
        <w:spacing w:after="80" w:line="240" w:lineRule="exact"/>
        <w:rPr>
          <w:sz w:val="20"/>
          <w:lang w:val="en-GB"/>
        </w:rPr>
      </w:pPr>
    </w:p>
    <w:p w14:paraId="552DF9A8" w14:textId="5FCF7C65" w:rsidR="00226454" w:rsidRDefault="00226454" w:rsidP="00900C65">
      <w:pPr>
        <w:spacing w:after="80" w:line="240" w:lineRule="exact"/>
        <w:rPr>
          <w:sz w:val="20"/>
          <w:lang w:val="en-GB"/>
        </w:rPr>
      </w:pPr>
    </w:p>
    <w:p w14:paraId="35E40AC7" w14:textId="087E5734" w:rsidR="00226454" w:rsidRDefault="00226454" w:rsidP="00900C65">
      <w:pPr>
        <w:spacing w:after="80" w:line="240" w:lineRule="exact"/>
        <w:rPr>
          <w:sz w:val="20"/>
          <w:lang w:val="en-GB"/>
        </w:rPr>
      </w:pPr>
    </w:p>
    <w:p w14:paraId="71E4105F" w14:textId="55550C57" w:rsidR="00226454" w:rsidRDefault="00226454" w:rsidP="00900C65">
      <w:pPr>
        <w:spacing w:after="80" w:line="240" w:lineRule="exact"/>
        <w:rPr>
          <w:sz w:val="20"/>
          <w:lang w:val="en-GB"/>
        </w:rPr>
      </w:pPr>
    </w:p>
    <w:p w14:paraId="3AC73AF3" w14:textId="11899A04" w:rsidR="00226454" w:rsidRDefault="00226454" w:rsidP="00900C65">
      <w:pPr>
        <w:spacing w:after="80" w:line="240" w:lineRule="exact"/>
        <w:rPr>
          <w:sz w:val="20"/>
          <w:lang w:val="en-GB"/>
        </w:rPr>
      </w:pPr>
    </w:p>
    <w:p w14:paraId="66E633FD" w14:textId="28655504" w:rsidR="00BD2CE5" w:rsidRDefault="00BD2CE5" w:rsidP="00900C65">
      <w:pPr>
        <w:spacing w:after="80" w:line="240" w:lineRule="exact"/>
        <w:rPr>
          <w:sz w:val="20"/>
          <w:lang w:val="en-GB"/>
        </w:rPr>
      </w:pPr>
    </w:p>
    <w:p w14:paraId="527B47B4" w14:textId="5E7AA8A5" w:rsidR="00BD2CE5" w:rsidRDefault="00BD2CE5" w:rsidP="00900C65">
      <w:pPr>
        <w:spacing w:after="80" w:line="240" w:lineRule="exact"/>
        <w:rPr>
          <w:sz w:val="20"/>
          <w:lang w:val="en-GB"/>
        </w:rPr>
      </w:pPr>
    </w:p>
    <w:p w14:paraId="22A49D22" w14:textId="202CD701" w:rsidR="00BD2CE5" w:rsidRDefault="00BD2CE5" w:rsidP="00900C65">
      <w:pPr>
        <w:spacing w:after="80" w:line="240" w:lineRule="exact"/>
        <w:rPr>
          <w:sz w:val="20"/>
          <w:lang w:val="en-GB"/>
        </w:rPr>
      </w:pPr>
    </w:p>
    <w:p w14:paraId="7340F6EF" w14:textId="1E4E2A29" w:rsidR="00BD2CE5" w:rsidRDefault="00BD2CE5" w:rsidP="00900C65">
      <w:pPr>
        <w:spacing w:after="80" w:line="240" w:lineRule="exact"/>
        <w:rPr>
          <w:sz w:val="20"/>
          <w:lang w:val="en-GB"/>
        </w:rPr>
      </w:pPr>
    </w:p>
    <w:p w14:paraId="37B419C6" w14:textId="77777777" w:rsidR="00BD2CE5" w:rsidRDefault="00BD2CE5" w:rsidP="00900C65">
      <w:pPr>
        <w:spacing w:after="80" w:line="240" w:lineRule="exact"/>
        <w:rPr>
          <w:sz w:val="20"/>
          <w:lang w:val="en-GB"/>
        </w:rPr>
      </w:pPr>
    </w:p>
    <w:p w14:paraId="4DA9B5F1" w14:textId="02B5BCAA" w:rsidR="00226454" w:rsidRDefault="00226454" w:rsidP="00900C65">
      <w:pPr>
        <w:spacing w:after="80" w:line="240" w:lineRule="exact"/>
        <w:rPr>
          <w:sz w:val="20"/>
          <w:lang w:val="en-GB"/>
        </w:rPr>
      </w:pPr>
    </w:p>
    <w:p w14:paraId="11137EA2" w14:textId="77777777" w:rsidR="00226454" w:rsidRPr="009347AA" w:rsidRDefault="00226454" w:rsidP="00900C65">
      <w:pPr>
        <w:spacing w:after="80" w:line="240" w:lineRule="exact"/>
        <w:rPr>
          <w:sz w:val="20"/>
          <w:lang w:val="en-GB"/>
        </w:rPr>
      </w:pPr>
    </w:p>
    <w:p w14:paraId="2C437C3E" w14:textId="77777777" w:rsidR="00900C65" w:rsidRPr="009347AA" w:rsidRDefault="00900C65" w:rsidP="00900C65">
      <w:pPr>
        <w:spacing w:after="80" w:line="240" w:lineRule="exact"/>
        <w:outlineLvl w:val="0"/>
        <w:rPr>
          <w:b/>
          <w:sz w:val="20"/>
          <w:szCs w:val="20"/>
        </w:rPr>
      </w:pPr>
      <w:r w:rsidRPr="009347AA">
        <w:rPr>
          <w:rFonts w:hint="eastAsia"/>
          <w:b/>
          <w:sz w:val="20"/>
          <w:szCs w:val="20"/>
        </w:rPr>
        <w:lastRenderedPageBreak/>
        <w:t xml:space="preserve">Appendix A </w:t>
      </w:r>
    </w:p>
    <w:p w14:paraId="3402105E" w14:textId="77777777" w:rsidR="00900C65" w:rsidRPr="009347AA" w:rsidRDefault="00900C65" w:rsidP="00900C65">
      <w:pPr>
        <w:spacing w:after="80" w:line="240" w:lineRule="exact"/>
        <w:rPr>
          <w:b/>
          <w:sz w:val="20"/>
          <w:szCs w:val="20"/>
        </w:rPr>
      </w:pPr>
      <w:r w:rsidRPr="009347AA">
        <w:rPr>
          <w:rFonts w:hint="eastAsia"/>
          <w:b/>
          <w:sz w:val="20"/>
          <w:szCs w:val="20"/>
        </w:rPr>
        <w:t>The Heading to Appendix A</w:t>
      </w:r>
    </w:p>
    <w:p w14:paraId="4E3AC8AE" w14:textId="77777777" w:rsidR="00900C65" w:rsidRPr="009347AA" w:rsidRDefault="00900C65" w:rsidP="00900C65">
      <w:pPr>
        <w:spacing w:after="80" w:line="240" w:lineRule="exact"/>
        <w:rPr>
          <w:sz w:val="20"/>
          <w:szCs w:val="20"/>
        </w:rPr>
      </w:pPr>
      <w:r w:rsidRPr="009347AA">
        <w:rPr>
          <w:sz w:val="20"/>
          <w:szCs w:val="20"/>
        </w:rPr>
        <w:t>In general, an appendix is appropriate for materials that are relatively</w:t>
      </w:r>
      <w:r w:rsidRPr="009347AA">
        <w:rPr>
          <w:rFonts w:hint="eastAsia"/>
          <w:sz w:val="20"/>
          <w:szCs w:val="20"/>
        </w:rPr>
        <w:t xml:space="preserve"> </w:t>
      </w:r>
      <w:r w:rsidRPr="009347AA">
        <w:rPr>
          <w:sz w:val="20"/>
          <w:szCs w:val="20"/>
        </w:rPr>
        <w:t>brief and that are easily presented in print format. Some examples of material suitable</w:t>
      </w:r>
      <w:r w:rsidRPr="009347AA">
        <w:rPr>
          <w:rFonts w:hint="eastAsia"/>
          <w:sz w:val="20"/>
          <w:szCs w:val="20"/>
        </w:rPr>
        <w:t xml:space="preserve"> </w:t>
      </w:r>
      <w:r w:rsidRPr="009347AA">
        <w:rPr>
          <w:sz w:val="20"/>
          <w:szCs w:val="20"/>
        </w:rPr>
        <w:t>for an appendix are (a) a list of stimulus materials (e.g., those used in psycholinguistic</w:t>
      </w:r>
      <w:r w:rsidRPr="009347AA">
        <w:rPr>
          <w:rFonts w:hint="eastAsia"/>
          <w:sz w:val="20"/>
          <w:szCs w:val="20"/>
        </w:rPr>
        <w:t xml:space="preserve"> </w:t>
      </w:r>
      <w:r w:rsidRPr="009347AA">
        <w:rPr>
          <w:sz w:val="20"/>
          <w:szCs w:val="20"/>
        </w:rPr>
        <w:t>research), (b) a detailed description of a complex piece of equipment, (c) a list of articles</w:t>
      </w:r>
      <w:r w:rsidRPr="009347AA">
        <w:rPr>
          <w:rFonts w:hint="eastAsia"/>
          <w:sz w:val="20"/>
          <w:szCs w:val="20"/>
        </w:rPr>
        <w:t xml:space="preserve"> </w:t>
      </w:r>
      <w:r w:rsidRPr="009347AA">
        <w:rPr>
          <w:sz w:val="20"/>
          <w:szCs w:val="20"/>
        </w:rPr>
        <w:t>that provided the source data for a meta-analysis but are not directly referred to</w:t>
      </w:r>
      <w:r w:rsidRPr="009347AA">
        <w:rPr>
          <w:rFonts w:hint="eastAsia"/>
          <w:sz w:val="20"/>
          <w:szCs w:val="20"/>
        </w:rPr>
        <w:t xml:space="preserve"> </w:t>
      </w:r>
      <w:r w:rsidRPr="009347AA">
        <w:rPr>
          <w:sz w:val="20"/>
          <w:szCs w:val="20"/>
        </w:rPr>
        <w:t>in any other way in an article, and (d) a detailed demographic description of subpopulations</w:t>
      </w:r>
      <w:r w:rsidRPr="009347AA">
        <w:rPr>
          <w:rFonts w:hint="eastAsia"/>
          <w:sz w:val="20"/>
          <w:szCs w:val="20"/>
        </w:rPr>
        <w:t xml:space="preserve"> </w:t>
      </w:r>
      <w:r w:rsidRPr="009347AA">
        <w:rPr>
          <w:sz w:val="20"/>
          <w:szCs w:val="20"/>
        </w:rPr>
        <w:t>in the study and other detailed and/or complex reporting items suggested in</w:t>
      </w:r>
      <w:r w:rsidRPr="009347AA">
        <w:rPr>
          <w:rFonts w:hint="eastAsia"/>
          <w:sz w:val="20"/>
          <w:szCs w:val="20"/>
        </w:rPr>
        <w:t xml:space="preserve"> </w:t>
      </w:r>
      <w:r w:rsidRPr="009347AA">
        <w:rPr>
          <w:sz w:val="20"/>
          <w:szCs w:val="20"/>
        </w:rPr>
        <w:t>the reporting standards section of this chapter.</w:t>
      </w:r>
    </w:p>
    <w:p w14:paraId="40318F95" w14:textId="77777777" w:rsidR="00900C65" w:rsidRDefault="00900C65" w:rsidP="00900C65">
      <w:pPr>
        <w:spacing w:after="80" w:line="240" w:lineRule="exact"/>
        <w:rPr>
          <w:sz w:val="20"/>
          <w:szCs w:val="20"/>
        </w:rPr>
      </w:pPr>
      <w:r w:rsidRPr="009347AA">
        <w:rPr>
          <w:sz w:val="20"/>
          <w:szCs w:val="20"/>
        </w:rPr>
        <w:t>If your manuscript has only one appendix, label it Appendix; if your manuscript</w:t>
      </w:r>
      <w:r w:rsidRPr="009347AA">
        <w:rPr>
          <w:rFonts w:hint="eastAsia"/>
          <w:sz w:val="20"/>
          <w:szCs w:val="20"/>
        </w:rPr>
        <w:t xml:space="preserve"> </w:t>
      </w:r>
      <w:r w:rsidRPr="009347AA">
        <w:rPr>
          <w:sz w:val="20"/>
          <w:szCs w:val="20"/>
        </w:rPr>
        <w:t>has more than one appendix, label each one with a capital letter (Appendix A,</w:t>
      </w:r>
      <w:r w:rsidRPr="009347AA">
        <w:rPr>
          <w:rFonts w:hint="eastAsia"/>
          <w:sz w:val="20"/>
          <w:szCs w:val="20"/>
        </w:rPr>
        <w:t xml:space="preserve"> </w:t>
      </w:r>
      <w:r w:rsidRPr="009347AA">
        <w:rPr>
          <w:sz w:val="20"/>
          <w:szCs w:val="20"/>
        </w:rPr>
        <w:t>Appendix B, etc.) in the order in which it is mentioned in the main text. Each appendix</w:t>
      </w:r>
      <w:r w:rsidRPr="009347AA">
        <w:rPr>
          <w:rFonts w:hint="eastAsia"/>
          <w:sz w:val="20"/>
          <w:szCs w:val="20"/>
        </w:rPr>
        <w:t xml:space="preserve"> </w:t>
      </w:r>
      <w:r w:rsidRPr="009347AA">
        <w:rPr>
          <w:sz w:val="20"/>
          <w:szCs w:val="20"/>
        </w:rPr>
        <w:t>must have a title. In the text, refer to appendices by their labels:</w:t>
      </w:r>
      <w:r w:rsidRPr="009347AA">
        <w:rPr>
          <w:rFonts w:hint="eastAsia"/>
          <w:sz w:val="20"/>
          <w:szCs w:val="20"/>
        </w:rPr>
        <w:t xml:space="preserve"> </w:t>
      </w:r>
      <w:r w:rsidRPr="009347AA">
        <w:rPr>
          <w:sz w:val="20"/>
          <w:szCs w:val="20"/>
        </w:rPr>
        <w:t>produced the same results for both studies (see Appendices A and B for complete</w:t>
      </w:r>
      <w:r w:rsidRPr="009347AA">
        <w:rPr>
          <w:rFonts w:hint="eastAsia"/>
          <w:sz w:val="20"/>
          <w:szCs w:val="20"/>
        </w:rPr>
        <w:t xml:space="preserve"> </w:t>
      </w:r>
      <w:r w:rsidRPr="009347AA">
        <w:rPr>
          <w:sz w:val="20"/>
          <w:szCs w:val="20"/>
        </w:rPr>
        <w:t>proofs).</w:t>
      </w:r>
    </w:p>
    <w:p w14:paraId="485E0ED6" w14:textId="77777777" w:rsidR="00900C65" w:rsidRPr="009347AA" w:rsidRDefault="00900C65" w:rsidP="00900C65">
      <w:pPr>
        <w:spacing w:after="80" w:line="240" w:lineRule="exact"/>
        <w:rPr>
          <w:sz w:val="20"/>
          <w:szCs w:val="20"/>
        </w:rPr>
      </w:pPr>
    </w:p>
    <w:p w14:paraId="5B6BFB10" w14:textId="77777777" w:rsidR="00900C65" w:rsidRPr="009347AA" w:rsidRDefault="00900C65" w:rsidP="00900C65">
      <w:pPr>
        <w:spacing w:after="80" w:line="240" w:lineRule="exact"/>
        <w:outlineLvl w:val="0"/>
        <w:rPr>
          <w:b/>
          <w:sz w:val="20"/>
          <w:szCs w:val="20"/>
        </w:rPr>
      </w:pPr>
      <w:r w:rsidRPr="009347AA">
        <w:rPr>
          <w:rFonts w:hint="eastAsia"/>
          <w:b/>
          <w:sz w:val="20"/>
          <w:szCs w:val="20"/>
        </w:rPr>
        <w:t xml:space="preserve">Appendix B </w:t>
      </w:r>
    </w:p>
    <w:p w14:paraId="588B6E0D" w14:textId="77777777" w:rsidR="00900C65" w:rsidRPr="009347AA" w:rsidRDefault="00900C65" w:rsidP="00900C65">
      <w:pPr>
        <w:spacing w:after="80" w:line="240" w:lineRule="exact"/>
        <w:rPr>
          <w:b/>
          <w:sz w:val="20"/>
          <w:szCs w:val="20"/>
        </w:rPr>
      </w:pPr>
      <w:r w:rsidRPr="009347AA">
        <w:rPr>
          <w:rFonts w:hint="eastAsia"/>
          <w:b/>
          <w:sz w:val="20"/>
          <w:szCs w:val="20"/>
        </w:rPr>
        <w:t>The Heading to Appendix B</w:t>
      </w:r>
    </w:p>
    <w:p w14:paraId="7809CF5F" w14:textId="77777777" w:rsidR="00900C65" w:rsidRPr="009347AA" w:rsidRDefault="00900C65" w:rsidP="00900C65">
      <w:pPr>
        <w:spacing w:after="80" w:line="240" w:lineRule="exact"/>
        <w:rPr>
          <w:sz w:val="20"/>
          <w:szCs w:val="20"/>
        </w:rPr>
      </w:pPr>
      <w:r w:rsidRPr="009347AA">
        <w:rPr>
          <w:sz w:val="20"/>
          <w:szCs w:val="20"/>
        </w:rPr>
        <w:t>Like the main text, an appendix may include headings and subheadings as well as</w:t>
      </w:r>
      <w:r w:rsidRPr="009347AA">
        <w:rPr>
          <w:rFonts w:hint="eastAsia"/>
          <w:sz w:val="20"/>
          <w:szCs w:val="20"/>
        </w:rPr>
        <w:t xml:space="preserve"> </w:t>
      </w:r>
      <w:r w:rsidRPr="009347AA">
        <w:rPr>
          <w:sz w:val="20"/>
          <w:szCs w:val="20"/>
        </w:rPr>
        <w:t>tables, figures, and displayed equations. Number each appendix table and figure, and</w:t>
      </w:r>
      <w:r w:rsidRPr="009347AA">
        <w:rPr>
          <w:rFonts w:hint="eastAsia"/>
          <w:sz w:val="20"/>
          <w:szCs w:val="20"/>
        </w:rPr>
        <w:t xml:space="preserve"> </w:t>
      </w:r>
      <w:r w:rsidRPr="009347AA">
        <w:rPr>
          <w:sz w:val="20"/>
          <w:szCs w:val="20"/>
        </w:rPr>
        <w:t>number displayed equations if necessary for later reference; precede the number with</w:t>
      </w:r>
      <w:r w:rsidRPr="009347AA">
        <w:rPr>
          <w:rFonts w:hint="eastAsia"/>
          <w:sz w:val="20"/>
          <w:szCs w:val="20"/>
        </w:rPr>
        <w:t xml:space="preserve"> </w:t>
      </w:r>
      <w:r w:rsidRPr="009347AA">
        <w:rPr>
          <w:sz w:val="20"/>
          <w:szCs w:val="20"/>
        </w:rPr>
        <w:t>the letter of the appendix in which it is included (e.g., Table A1). In a sole appendix, which is not labeled with a letter, precede all tables, figures, and equation numbers with the letter A to distinguish them from those of the main text.</w:t>
      </w:r>
    </w:p>
    <w:p w14:paraId="2B6569DF" w14:textId="77777777" w:rsidR="00900C65" w:rsidRPr="009347AA" w:rsidRDefault="00900C65" w:rsidP="00900C65">
      <w:pPr>
        <w:spacing w:after="80" w:line="240" w:lineRule="exact"/>
        <w:rPr>
          <w:sz w:val="20"/>
          <w:szCs w:val="20"/>
        </w:rPr>
      </w:pPr>
    </w:p>
    <w:p w14:paraId="6C9B5B50" w14:textId="77777777" w:rsidR="00900C65" w:rsidRPr="009347AA" w:rsidRDefault="00900C65" w:rsidP="00900C65">
      <w:pPr>
        <w:spacing w:after="80" w:line="240" w:lineRule="exact"/>
        <w:rPr>
          <w:sz w:val="20"/>
          <w:szCs w:val="20"/>
        </w:rPr>
      </w:pPr>
      <w:r w:rsidRPr="009347AA">
        <w:rPr>
          <w:rFonts w:hint="eastAsia"/>
          <w:sz w:val="20"/>
          <w:szCs w:val="20"/>
        </w:rPr>
        <w:t xml:space="preserve">Table B1. </w:t>
      </w:r>
      <w:r w:rsidRPr="009347AA">
        <w:rPr>
          <w:sz w:val="20"/>
          <w:szCs w:val="22"/>
        </w:rPr>
        <w:t xml:space="preserve">Table title (this is an example of table </w:t>
      </w:r>
      <w:r w:rsidRPr="009347AA">
        <w:rPr>
          <w:rFonts w:hint="eastAsia"/>
          <w:sz w:val="20"/>
          <w:szCs w:val="22"/>
        </w:rPr>
        <w:t>B</w:t>
      </w:r>
      <w:r w:rsidRPr="009347AA">
        <w:rPr>
          <w:sz w:val="20"/>
          <w:szCs w:val="22"/>
        </w:rPr>
        <w:t>1)</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75"/>
      </w:tblGrid>
      <w:tr w:rsidR="00900C65" w:rsidRPr="009347AA" w14:paraId="79A66EFA" w14:textId="77777777" w:rsidTr="00A0670B">
        <w:trPr>
          <w:jc w:val="center"/>
        </w:trPr>
        <w:tc>
          <w:tcPr>
            <w:tcW w:w="2523" w:type="dxa"/>
            <w:tcBorders>
              <w:top w:val="single" w:sz="4" w:space="0" w:color="auto"/>
              <w:bottom w:val="single" w:sz="4" w:space="0" w:color="auto"/>
            </w:tcBorders>
          </w:tcPr>
          <w:p w14:paraId="1F0AFAF5" w14:textId="77777777" w:rsidR="00900C65" w:rsidRPr="009347AA" w:rsidRDefault="00900C65" w:rsidP="00A0670B">
            <w:pPr>
              <w:spacing w:after="80" w:line="240" w:lineRule="exact"/>
              <w:rPr>
                <w:sz w:val="20"/>
                <w:szCs w:val="22"/>
              </w:rPr>
            </w:pPr>
          </w:p>
        </w:tc>
        <w:tc>
          <w:tcPr>
            <w:tcW w:w="1798" w:type="dxa"/>
            <w:tcBorders>
              <w:top w:val="single" w:sz="4" w:space="0" w:color="auto"/>
              <w:bottom w:val="single" w:sz="4" w:space="0" w:color="auto"/>
            </w:tcBorders>
          </w:tcPr>
          <w:p w14:paraId="034A5C41" w14:textId="77777777" w:rsidR="00900C65" w:rsidRPr="009347AA" w:rsidRDefault="00900C65" w:rsidP="00A0670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14:paraId="56C1D585" w14:textId="77777777" w:rsidR="00900C65" w:rsidRPr="009347AA" w:rsidRDefault="00900C65" w:rsidP="00A0670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14:paraId="65293A17" w14:textId="77777777" w:rsidR="00900C65" w:rsidRPr="009347AA" w:rsidRDefault="00900C65" w:rsidP="00A0670B">
            <w:pPr>
              <w:spacing w:after="80" w:line="240" w:lineRule="exact"/>
              <w:jc w:val="center"/>
              <w:rPr>
                <w:sz w:val="20"/>
                <w:szCs w:val="22"/>
              </w:rPr>
            </w:pPr>
            <w:r w:rsidRPr="009347AA">
              <w:rPr>
                <w:sz w:val="20"/>
                <w:szCs w:val="22"/>
              </w:rPr>
              <w:t>Total assets</w:t>
            </w:r>
          </w:p>
        </w:tc>
      </w:tr>
      <w:tr w:rsidR="00900C65" w:rsidRPr="009347AA" w14:paraId="4357B8D3" w14:textId="77777777" w:rsidTr="00A0670B">
        <w:trPr>
          <w:jc w:val="center"/>
        </w:trPr>
        <w:tc>
          <w:tcPr>
            <w:tcW w:w="2523" w:type="dxa"/>
            <w:tcBorders>
              <w:top w:val="single" w:sz="4" w:space="0" w:color="auto"/>
            </w:tcBorders>
          </w:tcPr>
          <w:p w14:paraId="00FC58DF" w14:textId="77777777" w:rsidR="00900C65" w:rsidRPr="009347AA" w:rsidRDefault="00900C65" w:rsidP="00A0670B">
            <w:pPr>
              <w:spacing w:after="80" w:line="240" w:lineRule="exact"/>
              <w:rPr>
                <w:sz w:val="20"/>
                <w:szCs w:val="22"/>
              </w:rPr>
            </w:pPr>
            <w:r w:rsidRPr="009347AA">
              <w:rPr>
                <w:sz w:val="20"/>
                <w:szCs w:val="22"/>
              </w:rPr>
              <w:t>Pudong Development Bank</w:t>
            </w:r>
          </w:p>
        </w:tc>
        <w:tc>
          <w:tcPr>
            <w:tcW w:w="1798" w:type="dxa"/>
            <w:tcBorders>
              <w:top w:val="single" w:sz="4" w:space="0" w:color="auto"/>
            </w:tcBorders>
          </w:tcPr>
          <w:p w14:paraId="6BEA13CA"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14:paraId="0E060FBE"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14:paraId="1996A57F"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5730.7</w:t>
            </w:r>
          </w:p>
        </w:tc>
      </w:tr>
      <w:tr w:rsidR="00900C65" w:rsidRPr="009347AA" w14:paraId="611CB391" w14:textId="77777777" w:rsidTr="00A0670B">
        <w:trPr>
          <w:jc w:val="center"/>
        </w:trPr>
        <w:tc>
          <w:tcPr>
            <w:tcW w:w="2523" w:type="dxa"/>
          </w:tcPr>
          <w:p w14:paraId="175A5FA1" w14:textId="77777777" w:rsidR="00900C65" w:rsidRPr="009347AA" w:rsidRDefault="00900C65" w:rsidP="00A0670B">
            <w:pPr>
              <w:spacing w:after="80" w:line="240" w:lineRule="exact"/>
              <w:rPr>
                <w:sz w:val="20"/>
                <w:szCs w:val="22"/>
                <w:lang w:val="en-GB"/>
              </w:rPr>
            </w:pPr>
            <w:r w:rsidRPr="009347AA">
              <w:rPr>
                <w:sz w:val="20"/>
                <w:szCs w:val="22"/>
                <w:lang w:val="en-GB"/>
              </w:rPr>
              <w:t>Bank of China</w:t>
            </w:r>
          </w:p>
        </w:tc>
        <w:tc>
          <w:tcPr>
            <w:tcW w:w="1798" w:type="dxa"/>
          </w:tcPr>
          <w:p w14:paraId="01136953"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459.4</w:t>
            </w:r>
          </w:p>
        </w:tc>
        <w:tc>
          <w:tcPr>
            <w:tcW w:w="2328" w:type="dxa"/>
          </w:tcPr>
          <w:p w14:paraId="60BC53B7"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3345.7</w:t>
            </w:r>
          </w:p>
        </w:tc>
        <w:tc>
          <w:tcPr>
            <w:tcW w:w="1275" w:type="dxa"/>
          </w:tcPr>
          <w:p w14:paraId="33E48706"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59876.9</w:t>
            </w:r>
          </w:p>
        </w:tc>
      </w:tr>
    </w:tbl>
    <w:p w14:paraId="252198F8" w14:textId="77777777" w:rsidR="00900C65" w:rsidRPr="009347AA" w:rsidRDefault="00900C65" w:rsidP="00900C65">
      <w:pPr>
        <w:spacing w:after="80" w:line="240" w:lineRule="exact"/>
        <w:rPr>
          <w:sz w:val="20"/>
          <w:lang w:val="en-GB"/>
        </w:rPr>
      </w:pPr>
    </w:p>
    <w:p w14:paraId="14F62D06" w14:textId="77777777" w:rsidR="00900C65" w:rsidRPr="009347AA" w:rsidRDefault="00900C65" w:rsidP="00900C65">
      <w:pPr>
        <w:spacing w:after="80" w:line="240" w:lineRule="exact"/>
        <w:rPr>
          <w:sz w:val="20"/>
          <w:szCs w:val="20"/>
        </w:rPr>
      </w:pPr>
      <w:r w:rsidRPr="009347AA">
        <w:rPr>
          <w:rFonts w:hint="eastAsia"/>
          <w:sz w:val="20"/>
          <w:szCs w:val="20"/>
        </w:rPr>
        <w:t xml:space="preserve">Table B2. </w:t>
      </w:r>
      <w:r w:rsidRPr="009347AA">
        <w:rPr>
          <w:sz w:val="20"/>
          <w:szCs w:val="22"/>
        </w:rPr>
        <w:t xml:space="preserve">Table title (this is an example of table </w:t>
      </w:r>
      <w:r w:rsidRPr="009347AA">
        <w:rPr>
          <w:rFonts w:hint="eastAsia"/>
          <w:sz w:val="20"/>
          <w:szCs w:val="22"/>
        </w:rPr>
        <w:t>B2</w:t>
      </w:r>
      <w:r w:rsidRPr="009347AA">
        <w:rPr>
          <w:sz w:val="20"/>
          <w:szCs w:val="22"/>
        </w:rPr>
        <w:t>)</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75"/>
      </w:tblGrid>
      <w:tr w:rsidR="00900C65" w:rsidRPr="009347AA" w14:paraId="3D48F2E3" w14:textId="77777777" w:rsidTr="00A0670B">
        <w:trPr>
          <w:jc w:val="center"/>
        </w:trPr>
        <w:tc>
          <w:tcPr>
            <w:tcW w:w="2523" w:type="dxa"/>
            <w:tcBorders>
              <w:top w:val="single" w:sz="4" w:space="0" w:color="auto"/>
              <w:bottom w:val="single" w:sz="4" w:space="0" w:color="auto"/>
            </w:tcBorders>
          </w:tcPr>
          <w:p w14:paraId="432A0B3B" w14:textId="77777777" w:rsidR="00900C65" w:rsidRPr="009347AA" w:rsidRDefault="00900C65" w:rsidP="00A0670B">
            <w:pPr>
              <w:spacing w:after="80" w:line="240" w:lineRule="exact"/>
              <w:rPr>
                <w:sz w:val="20"/>
                <w:szCs w:val="22"/>
              </w:rPr>
            </w:pPr>
          </w:p>
        </w:tc>
        <w:tc>
          <w:tcPr>
            <w:tcW w:w="1798" w:type="dxa"/>
            <w:tcBorders>
              <w:top w:val="single" w:sz="4" w:space="0" w:color="auto"/>
              <w:bottom w:val="single" w:sz="4" w:space="0" w:color="auto"/>
            </w:tcBorders>
          </w:tcPr>
          <w:p w14:paraId="3EFDBE49" w14:textId="77777777" w:rsidR="00900C65" w:rsidRPr="009347AA" w:rsidRDefault="00900C65" w:rsidP="00A0670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14:paraId="2779C6EB" w14:textId="77777777" w:rsidR="00900C65" w:rsidRPr="009347AA" w:rsidRDefault="00900C65" w:rsidP="00A0670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14:paraId="05D0FB65" w14:textId="77777777" w:rsidR="00900C65" w:rsidRPr="009347AA" w:rsidRDefault="00900C65" w:rsidP="00A0670B">
            <w:pPr>
              <w:spacing w:after="80" w:line="240" w:lineRule="exact"/>
              <w:jc w:val="center"/>
              <w:rPr>
                <w:sz w:val="20"/>
                <w:szCs w:val="22"/>
              </w:rPr>
            </w:pPr>
            <w:r w:rsidRPr="009347AA">
              <w:rPr>
                <w:sz w:val="20"/>
                <w:szCs w:val="22"/>
              </w:rPr>
              <w:t>Total assets</w:t>
            </w:r>
          </w:p>
        </w:tc>
      </w:tr>
      <w:tr w:rsidR="00900C65" w:rsidRPr="009347AA" w14:paraId="26838CA5" w14:textId="77777777" w:rsidTr="00A0670B">
        <w:trPr>
          <w:jc w:val="center"/>
        </w:trPr>
        <w:tc>
          <w:tcPr>
            <w:tcW w:w="2523" w:type="dxa"/>
            <w:tcBorders>
              <w:top w:val="single" w:sz="4" w:space="0" w:color="auto"/>
            </w:tcBorders>
          </w:tcPr>
          <w:p w14:paraId="329AB3D9" w14:textId="77777777" w:rsidR="00900C65" w:rsidRPr="009347AA" w:rsidRDefault="00900C65" w:rsidP="00A0670B">
            <w:pPr>
              <w:spacing w:after="80" w:line="240" w:lineRule="exact"/>
              <w:rPr>
                <w:sz w:val="20"/>
                <w:szCs w:val="22"/>
              </w:rPr>
            </w:pPr>
            <w:r w:rsidRPr="009347AA">
              <w:rPr>
                <w:sz w:val="20"/>
                <w:szCs w:val="22"/>
              </w:rPr>
              <w:t>Pudong Development Bank</w:t>
            </w:r>
          </w:p>
        </w:tc>
        <w:tc>
          <w:tcPr>
            <w:tcW w:w="1798" w:type="dxa"/>
            <w:tcBorders>
              <w:top w:val="single" w:sz="4" w:space="0" w:color="auto"/>
            </w:tcBorders>
          </w:tcPr>
          <w:p w14:paraId="73F26D50"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14:paraId="36587BF7"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14:paraId="7B988DC4"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5730.7</w:t>
            </w:r>
          </w:p>
        </w:tc>
      </w:tr>
      <w:tr w:rsidR="00900C65" w:rsidRPr="009347AA" w14:paraId="4E5713B6" w14:textId="77777777" w:rsidTr="00A0670B">
        <w:trPr>
          <w:jc w:val="center"/>
        </w:trPr>
        <w:tc>
          <w:tcPr>
            <w:tcW w:w="2523" w:type="dxa"/>
          </w:tcPr>
          <w:p w14:paraId="1FB753E9" w14:textId="77777777" w:rsidR="00900C65" w:rsidRPr="009347AA" w:rsidRDefault="00900C65" w:rsidP="00A0670B">
            <w:pPr>
              <w:spacing w:after="80" w:line="240" w:lineRule="exact"/>
              <w:rPr>
                <w:sz w:val="20"/>
                <w:szCs w:val="22"/>
                <w:lang w:val="en-GB"/>
              </w:rPr>
            </w:pPr>
            <w:r w:rsidRPr="009347AA">
              <w:rPr>
                <w:sz w:val="20"/>
                <w:szCs w:val="22"/>
                <w:lang w:val="en-GB"/>
              </w:rPr>
              <w:t>Bank of China</w:t>
            </w:r>
          </w:p>
        </w:tc>
        <w:tc>
          <w:tcPr>
            <w:tcW w:w="1798" w:type="dxa"/>
          </w:tcPr>
          <w:p w14:paraId="571ACD70"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459.4</w:t>
            </w:r>
          </w:p>
        </w:tc>
        <w:tc>
          <w:tcPr>
            <w:tcW w:w="2328" w:type="dxa"/>
          </w:tcPr>
          <w:p w14:paraId="3A481994"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3345.7</w:t>
            </w:r>
          </w:p>
        </w:tc>
        <w:tc>
          <w:tcPr>
            <w:tcW w:w="1275" w:type="dxa"/>
          </w:tcPr>
          <w:p w14:paraId="7B0A1F13"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59876.9</w:t>
            </w:r>
          </w:p>
        </w:tc>
      </w:tr>
    </w:tbl>
    <w:p w14:paraId="7D9C1809" w14:textId="77777777" w:rsidR="00900C65" w:rsidRPr="009347AA" w:rsidRDefault="00900C65" w:rsidP="00900C65">
      <w:pPr>
        <w:spacing w:after="80" w:line="240" w:lineRule="exact"/>
        <w:rPr>
          <w:sz w:val="20"/>
          <w:lang w:val="en-GB"/>
        </w:rPr>
      </w:pPr>
    </w:p>
    <w:p w14:paraId="68531930" w14:textId="77777777" w:rsidR="00900C65" w:rsidRPr="009347AA" w:rsidRDefault="00900C65" w:rsidP="00900C65">
      <w:pPr>
        <w:spacing w:after="80"/>
        <w:jc w:val="center"/>
        <w:rPr>
          <w:sz w:val="20"/>
          <w:szCs w:val="22"/>
        </w:rPr>
      </w:pPr>
      <w:r>
        <w:rPr>
          <w:noProof/>
          <w:sz w:val="20"/>
          <w:lang w:eastAsia="en-US"/>
        </w:rPr>
        <w:drawing>
          <wp:inline distT="0" distB="0" distL="0" distR="0" wp14:anchorId="285D5A26" wp14:editId="20583CE6">
            <wp:extent cx="3219450" cy="1558290"/>
            <wp:effectExtent l="0" t="0" r="635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bwMode="auto">
                    <a:xfrm>
                      <a:off x="0" y="0"/>
                      <a:ext cx="3219450" cy="1558290"/>
                    </a:xfrm>
                    <a:prstGeom prst="rect">
                      <a:avLst/>
                    </a:prstGeom>
                    <a:noFill/>
                    <a:ln>
                      <a:noFill/>
                    </a:ln>
                  </pic:spPr>
                </pic:pic>
              </a:graphicData>
            </a:graphic>
          </wp:inline>
        </w:drawing>
      </w:r>
    </w:p>
    <w:p w14:paraId="56FA3375" w14:textId="77777777" w:rsidR="00900C65" w:rsidRPr="009347AA" w:rsidRDefault="00900C65" w:rsidP="00900C65">
      <w:pPr>
        <w:spacing w:after="80" w:line="240" w:lineRule="exact"/>
        <w:jc w:val="center"/>
        <w:rPr>
          <w:sz w:val="20"/>
          <w:szCs w:val="22"/>
        </w:rPr>
      </w:pPr>
      <w:r w:rsidRPr="009347AA">
        <w:rPr>
          <w:rFonts w:hint="eastAsia"/>
          <w:sz w:val="20"/>
          <w:lang w:val="en-GB"/>
        </w:rPr>
        <w:t xml:space="preserve">Figure B1. Figure title </w:t>
      </w:r>
      <w:r w:rsidRPr="009347AA">
        <w:rPr>
          <w:sz w:val="20"/>
          <w:szCs w:val="22"/>
        </w:rPr>
        <w:t xml:space="preserve">(This is an example of figure </w:t>
      </w:r>
      <w:r w:rsidRPr="009347AA">
        <w:rPr>
          <w:rFonts w:hint="eastAsia"/>
          <w:sz w:val="20"/>
          <w:szCs w:val="22"/>
        </w:rPr>
        <w:t>B</w:t>
      </w:r>
      <w:r w:rsidRPr="009347AA">
        <w:rPr>
          <w:sz w:val="20"/>
          <w:szCs w:val="22"/>
        </w:rPr>
        <w:t>1)</w:t>
      </w:r>
    </w:p>
    <w:p w14:paraId="5794F45B" w14:textId="77777777" w:rsidR="00900C65" w:rsidRPr="009347AA" w:rsidRDefault="00900C65" w:rsidP="00900C65">
      <w:pPr>
        <w:spacing w:after="80" w:line="240" w:lineRule="exact"/>
        <w:jc w:val="center"/>
        <w:rPr>
          <w:sz w:val="20"/>
          <w:szCs w:val="22"/>
        </w:rPr>
      </w:pPr>
    </w:p>
    <w:p w14:paraId="086F33A2" w14:textId="77777777" w:rsidR="00900C65" w:rsidRPr="009347AA" w:rsidRDefault="00900C65" w:rsidP="00900C65">
      <w:pPr>
        <w:spacing w:after="80" w:line="240" w:lineRule="exact"/>
        <w:rPr>
          <w:b/>
          <w:sz w:val="20"/>
          <w:szCs w:val="20"/>
        </w:rPr>
      </w:pPr>
    </w:p>
    <w:p w14:paraId="2D1C88E6" w14:textId="77777777" w:rsidR="00900C65" w:rsidRPr="009347AA" w:rsidRDefault="00900C65" w:rsidP="00900C65">
      <w:pPr>
        <w:spacing w:after="80" w:line="240" w:lineRule="exact"/>
        <w:outlineLvl w:val="0"/>
        <w:rPr>
          <w:sz w:val="20"/>
          <w:lang w:val="en-GB"/>
        </w:rPr>
      </w:pPr>
      <w:r w:rsidRPr="009347AA">
        <w:rPr>
          <w:rFonts w:hint="eastAsia"/>
          <w:b/>
          <w:sz w:val="20"/>
          <w:szCs w:val="20"/>
        </w:rPr>
        <w:t>Appendix C</w:t>
      </w:r>
    </w:p>
    <w:p w14:paraId="3ABC9820" w14:textId="77777777" w:rsidR="00900C65" w:rsidRPr="009347AA" w:rsidRDefault="00900C65" w:rsidP="00900C65">
      <w:pPr>
        <w:spacing w:after="80" w:line="240" w:lineRule="exact"/>
        <w:rPr>
          <w:sz w:val="20"/>
          <w:szCs w:val="20"/>
        </w:rPr>
      </w:pPr>
      <w:bookmarkStart w:id="6" w:name="OLE_LINK1"/>
      <w:bookmarkStart w:id="7" w:name="OLE_LINK2"/>
      <w:r w:rsidRPr="009347AA">
        <w:rPr>
          <w:rFonts w:hint="eastAsia"/>
          <w:b/>
          <w:sz w:val="20"/>
          <w:szCs w:val="20"/>
        </w:rPr>
        <w:t>The Heading to Appendix C</w:t>
      </w:r>
      <w:r w:rsidRPr="009347AA">
        <w:rPr>
          <w:sz w:val="20"/>
          <w:szCs w:val="20"/>
        </w:rPr>
        <w:t xml:space="preserve"> </w:t>
      </w:r>
      <w:r w:rsidRPr="009347AA">
        <w:rPr>
          <w:rFonts w:hint="eastAsia"/>
          <w:sz w:val="20"/>
          <w:szCs w:val="20"/>
        </w:rPr>
        <w:t>(</w:t>
      </w:r>
      <w:r w:rsidRPr="009347AA">
        <w:rPr>
          <w:sz w:val="20"/>
          <w:szCs w:val="20"/>
        </w:rPr>
        <w:t>If one table constitutes an entire appendix, the appendix label and title serve</w:t>
      </w:r>
      <w:r w:rsidRPr="009347AA">
        <w:rPr>
          <w:rFonts w:hint="eastAsia"/>
          <w:sz w:val="20"/>
          <w:szCs w:val="20"/>
        </w:rPr>
        <w:t xml:space="preserve"> </w:t>
      </w:r>
      <w:r w:rsidRPr="009347AA">
        <w:rPr>
          <w:sz w:val="20"/>
          <w:szCs w:val="20"/>
        </w:rPr>
        <w:t>in lieu of a table number and title.</w:t>
      </w:r>
      <w:r w:rsidRPr="009347AA">
        <w:rPr>
          <w:rFonts w:hint="eastAsia"/>
          <w:sz w:val="20"/>
          <w:szCs w:val="20"/>
        </w:rPr>
        <w:t>)</w:t>
      </w:r>
      <w:r w:rsidRPr="009347AA">
        <w:rPr>
          <w:sz w:val="20"/>
          <w:szCs w:val="20"/>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900C65" w:rsidRPr="009347AA" w14:paraId="5B2CA531" w14:textId="77777777" w:rsidTr="00A0670B">
        <w:trPr>
          <w:jc w:val="center"/>
        </w:trPr>
        <w:tc>
          <w:tcPr>
            <w:tcW w:w="2130" w:type="dxa"/>
            <w:tcBorders>
              <w:bottom w:val="nil"/>
            </w:tcBorders>
            <w:shd w:val="clear" w:color="auto" w:fill="auto"/>
          </w:tcPr>
          <w:p w14:paraId="7024E2C8" w14:textId="77777777" w:rsidR="00900C65" w:rsidRPr="009347AA" w:rsidRDefault="00900C65" w:rsidP="00A0670B">
            <w:pPr>
              <w:spacing w:line="240" w:lineRule="exact"/>
              <w:rPr>
                <w:sz w:val="20"/>
                <w:szCs w:val="20"/>
              </w:rPr>
            </w:pPr>
          </w:p>
        </w:tc>
        <w:tc>
          <w:tcPr>
            <w:tcW w:w="2130" w:type="dxa"/>
            <w:tcBorders>
              <w:bottom w:val="nil"/>
            </w:tcBorders>
            <w:shd w:val="clear" w:color="auto" w:fill="auto"/>
          </w:tcPr>
          <w:p w14:paraId="521D06B8" w14:textId="77777777" w:rsidR="00900C65" w:rsidRPr="009347AA" w:rsidRDefault="00900C65" w:rsidP="00A0670B">
            <w:pPr>
              <w:spacing w:line="240" w:lineRule="exact"/>
              <w:rPr>
                <w:sz w:val="20"/>
                <w:szCs w:val="20"/>
              </w:rPr>
            </w:pPr>
          </w:p>
        </w:tc>
        <w:tc>
          <w:tcPr>
            <w:tcW w:w="4262" w:type="dxa"/>
            <w:gridSpan w:val="2"/>
            <w:tcBorders>
              <w:bottom w:val="single" w:sz="4" w:space="0" w:color="auto"/>
            </w:tcBorders>
            <w:shd w:val="clear" w:color="auto" w:fill="auto"/>
          </w:tcPr>
          <w:p w14:paraId="3E97A89F" w14:textId="77777777" w:rsidR="00900C65" w:rsidRPr="009347AA" w:rsidRDefault="00900C65" w:rsidP="00A0670B">
            <w:pPr>
              <w:spacing w:line="240" w:lineRule="exact"/>
              <w:jc w:val="center"/>
              <w:rPr>
                <w:sz w:val="20"/>
                <w:szCs w:val="20"/>
              </w:rPr>
            </w:pPr>
            <w:r w:rsidRPr="009347AA">
              <w:rPr>
                <w:sz w:val="20"/>
                <w:szCs w:val="20"/>
              </w:rPr>
              <w:t>95%CI</w:t>
            </w:r>
          </w:p>
        </w:tc>
      </w:tr>
      <w:tr w:rsidR="00900C65" w:rsidRPr="009347AA" w14:paraId="344DF011" w14:textId="77777777" w:rsidTr="00A0670B">
        <w:trPr>
          <w:jc w:val="center"/>
        </w:trPr>
        <w:tc>
          <w:tcPr>
            <w:tcW w:w="2130" w:type="dxa"/>
            <w:tcBorders>
              <w:top w:val="nil"/>
              <w:bottom w:val="single" w:sz="4" w:space="0" w:color="auto"/>
            </w:tcBorders>
            <w:shd w:val="clear" w:color="auto" w:fill="auto"/>
          </w:tcPr>
          <w:p w14:paraId="5ACA22F0" w14:textId="77777777" w:rsidR="00900C65" w:rsidRPr="009347AA" w:rsidRDefault="00900C65" w:rsidP="00A0670B">
            <w:pPr>
              <w:spacing w:line="240" w:lineRule="exact"/>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14:paraId="17AB3EBC" w14:textId="77777777" w:rsidR="00900C65" w:rsidRPr="009347AA" w:rsidRDefault="00900C65" w:rsidP="00A0670B">
            <w:pPr>
              <w:spacing w:line="240" w:lineRule="exact"/>
              <w:jc w:val="center"/>
              <w:rPr>
                <w:sz w:val="20"/>
                <w:szCs w:val="20"/>
              </w:rPr>
            </w:pPr>
            <w:r w:rsidRPr="009347AA">
              <w:rPr>
                <w:i/>
                <w:sz w:val="20"/>
                <w:szCs w:val="20"/>
              </w:rPr>
              <w:t>M</w:t>
            </w:r>
            <w:r w:rsidRPr="009347AA">
              <w:rPr>
                <w:sz w:val="20"/>
                <w:szCs w:val="20"/>
              </w:rPr>
              <w:t>(</w:t>
            </w:r>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14:paraId="1F927B34" w14:textId="77777777" w:rsidR="00900C65" w:rsidRPr="009347AA" w:rsidRDefault="00900C65" w:rsidP="00A0670B">
            <w:pPr>
              <w:spacing w:line="240" w:lineRule="exact"/>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14:paraId="518D499D" w14:textId="77777777" w:rsidR="00900C65" w:rsidRPr="009347AA" w:rsidRDefault="00900C65" w:rsidP="00A0670B">
            <w:pPr>
              <w:spacing w:line="240" w:lineRule="exact"/>
              <w:jc w:val="center"/>
              <w:rPr>
                <w:sz w:val="20"/>
                <w:szCs w:val="20"/>
              </w:rPr>
            </w:pPr>
            <w:r w:rsidRPr="009347AA">
              <w:rPr>
                <w:sz w:val="20"/>
                <w:szCs w:val="20"/>
              </w:rPr>
              <w:t>UL</w:t>
            </w:r>
          </w:p>
        </w:tc>
      </w:tr>
      <w:tr w:rsidR="00900C65" w:rsidRPr="009347AA" w14:paraId="12DDD0BC" w14:textId="77777777" w:rsidTr="00A0670B">
        <w:trPr>
          <w:jc w:val="center"/>
        </w:trPr>
        <w:tc>
          <w:tcPr>
            <w:tcW w:w="2130" w:type="dxa"/>
            <w:tcBorders>
              <w:bottom w:val="nil"/>
            </w:tcBorders>
            <w:shd w:val="clear" w:color="auto" w:fill="auto"/>
          </w:tcPr>
          <w:p w14:paraId="2CFF8276" w14:textId="77777777" w:rsidR="00900C65" w:rsidRPr="009347AA" w:rsidRDefault="00900C65" w:rsidP="00A0670B">
            <w:pPr>
              <w:spacing w:line="240" w:lineRule="exact"/>
              <w:rPr>
                <w:sz w:val="20"/>
                <w:szCs w:val="20"/>
              </w:rPr>
            </w:pPr>
            <w:r w:rsidRPr="009347AA">
              <w:rPr>
                <w:sz w:val="20"/>
                <w:szCs w:val="20"/>
              </w:rPr>
              <w:t>Letters</w:t>
            </w:r>
          </w:p>
        </w:tc>
        <w:tc>
          <w:tcPr>
            <w:tcW w:w="2130" w:type="dxa"/>
            <w:tcBorders>
              <w:bottom w:val="nil"/>
            </w:tcBorders>
            <w:shd w:val="clear" w:color="auto" w:fill="auto"/>
          </w:tcPr>
          <w:p w14:paraId="613CAAE1" w14:textId="77777777" w:rsidR="00900C65" w:rsidRPr="009347AA" w:rsidRDefault="00900C65" w:rsidP="00A0670B">
            <w:pPr>
              <w:spacing w:line="240" w:lineRule="exact"/>
              <w:jc w:val="center"/>
              <w:rPr>
                <w:sz w:val="20"/>
                <w:szCs w:val="20"/>
              </w:rPr>
            </w:pPr>
            <w:r w:rsidRPr="009347AA">
              <w:rPr>
                <w:sz w:val="20"/>
                <w:szCs w:val="20"/>
              </w:rPr>
              <w:t>14.5(28.6)</w:t>
            </w:r>
          </w:p>
        </w:tc>
        <w:tc>
          <w:tcPr>
            <w:tcW w:w="2131" w:type="dxa"/>
            <w:tcBorders>
              <w:bottom w:val="nil"/>
            </w:tcBorders>
            <w:shd w:val="clear" w:color="auto" w:fill="auto"/>
          </w:tcPr>
          <w:p w14:paraId="6F74548C" w14:textId="77777777" w:rsidR="00900C65" w:rsidRPr="009347AA" w:rsidRDefault="00900C65" w:rsidP="00A0670B">
            <w:pPr>
              <w:spacing w:line="240" w:lineRule="exact"/>
              <w:jc w:val="center"/>
              <w:rPr>
                <w:sz w:val="20"/>
                <w:szCs w:val="20"/>
              </w:rPr>
            </w:pPr>
            <w:r w:rsidRPr="009347AA">
              <w:rPr>
                <w:sz w:val="20"/>
                <w:szCs w:val="20"/>
              </w:rPr>
              <w:t>5.4</w:t>
            </w:r>
          </w:p>
        </w:tc>
        <w:tc>
          <w:tcPr>
            <w:tcW w:w="2131" w:type="dxa"/>
            <w:tcBorders>
              <w:bottom w:val="nil"/>
            </w:tcBorders>
            <w:shd w:val="clear" w:color="auto" w:fill="auto"/>
          </w:tcPr>
          <w:p w14:paraId="5CDC84C1" w14:textId="77777777" w:rsidR="00900C65" w:rsidRPr="009347AA" w:rsidRDefault="00900C65" w:rsidP="00A0670B">
            <w:pPr>
              <w:spacing w:line="240" w:lineRule="exact"/>
              <w:jc w:val="center"/>
              <w:rPr>
                <w:sz w:val="20"/>
                <w:szCs w:val="20"/>
              </w:rPr>
            </w:pPr>
            <w:r w:rsidRPr="009347AA">
              <w:rPr>
                <w:sz w:val="20"/>
                <w:szCs w:val="20"/>
              </w:rPr>
              <w:t>23.6</w:t>
            </w:r>
          </w:p>
        </w:tc>
      </w:tr>
      <w:tr w:rsidR="00900C65" w:rsidRPr="009347AA" w14:paraId="7A77BF73" w14:textId="77777777" w:rsidTr="00A0670B">
        <w:trPr>
          <w:jc w:val="center"/>
        </w:trPr>
        <w:tc>
          <w:tcPr>
            <w:tcW w:w="2130" w:type="dxa"/>
            <w:tcBorders>
              <w:top w:val="nil"/>
              <w:bottom w:val="single" w:sz="4" w:space="0" w:color="auto"/>
            </w:tcBorders>
            <w:shd w:val="clear" w:color="auto" w:fill="auto"/>
          </w:tcPr>
          <w:p w14:paraId="629D6FFF" w14:textId="77777777" w:rsidR="00900C65" w:rsidRPr="009347AA" w:rsidRDefault="00900C65" w:rsidP="00A0670B">
            <w:pPr>
              <w:spacing w:line="240" w:lineRule="exact"/>
              <w:rPr>
                <w:sz w:val="20"/>
                <w:szCs w:val="20"/>
              </w:rPr>
            </w:pPr>
            <w:r w:rsidRPr="009347AA">
              <w:rPr>
                <w:sz w:val="20"/>
                <w:szCs w:val="20"/>
              </w:rPr>
              <w:t>Digits</w:t>
            </w:r>
          </w:p>
        </w:tc>
        <w:tc>
          <w:tcPr>
            <w:tcW w:w="2130" w:type="dxa"/>
            <w:tcBorders>
              <w:top w:val="nil"/>
              <w:bottom w:val="single" w:sz="4" w:space="0" w:color="auto"/>
            </w:tcBorders>
            <w:shd w:val="clear" w:color="auto" w:fill="auto"/>
          </w:tcPr>
          <w:p w14:paraId="4CDE7037" w14:textId="77777777" w:rsidR="00900C65" w:rsidRPr="009347AA" w:rsidRDefault="00900C65" w:rsidP="00A0670B">
            <w:pPr>
              <w:spacing w:line="240" w:lineRule="exact"/>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14:paraId="0C83BB03" w14:textId="77777777" w:rsidR="00900C65" w:rsidRPr="009347AA" w:rsidRDefault="00900C65" w:rsidP="00A0670B">
            <w:pPr>
              <w:spacing w:line="240" w:lineRule="exact"/>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14:paraId="34AA0B14" w14:textId="77777777" w:rsidR="00900C65" w:rsidRPr="009347AA" w:rsidRDefault="00900C65" w:rsidP="00A0670B">
            <w:pPr>
              <w:spacing w:line="240" w:lineRule="exact"/>
              <w:jc w:val="center"/>
              <w:rPr>
                <w:sz w:val="20"/>
                <w:szCs w:val="20"/>
              </w:rPr>
            </w:pPr>
            <w:r w:rsidRPr="009347AA">
              <w:rPr>
                <w:sz w:val="20"/>
                <w:szCs w:val="20"/>
              </w:rPr>
              <w:t>42.4</w:t>
            </w:r>
          </w:p>
        </w:tc>
      </w:tr>
    </w:tbl>
    <w:p w14:paraId="5EF8A007" w14:textId="77777777" w:rsidR="00900C65" w:rsidRDefault="00900C65" w:rsidP="00900C65">
      <w:pPr>
        <w:rPr>
          <w:b/>
          <w:sz w:val="20"/>
          <w:szCs w:val="20"/>
        </w:rPr>
      </w:pPr>
    </w:p>
    <w:p w14:paraId="03201320" w14:textId="77777777" w:rsidR="00900C65" w:rsidRPr="009347AA" w:rsidRDefault="00900C65" w:rsidP="00900C65">
      <w:pPr>
        <w:rPr>
          <w:b/>
          <w:sz w:val="20"/>
          <w:szCs w:val="20"/>
        </w:rPr>
      </w:pPr>
    </w:p>
    <w:bookmarkEnd w:id="6"/>
    <w:bookmarkEnd w:id="7"/>
    <w:p w14:paraId="490A8387" w14:textId="77777777" w:rsidR="00877457" w:rsidRDefault="00877457"/>
    <w:sectPr w:rsidR="00877457" w:rsidSect="00FA1464">
      <w:footnotePr>
        <w:numRestart w:val="eachPage"/>
      </w:footnotePr>
      <w:pgSz w:w="11907" w:h="16160" w:code="9"/>
      <w:pgMar w:top="1418" w:right="1418" w:bottom="1134" w:left="1418" w:header="794" w:footer="510"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footnotePr>
    <w:numRestart w:val="eachPage"/>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65"/>
    <w:rsid w:val="001C4117"/>
    <w:rsid w:val="00226454"/>
    <w:rsid w:val="0053503B"/>
    <w:rsid w:val="00877457"/>
    <w:rsid w:val="00900C65"/>
    <w:rsid w:val="00AB5F48"/>
    <w:rsid w:val="00BD2CE5"/>
    <w:rsid w:val="00F7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AA185"/>
  <w14:defaultImageDpi w14:val="300"/>
  <w15:docId w15:val="{E0AD23A9-456A-FA41-B9D0-F7D901F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65"/>
    <w:pPr>
      <w:widowControl w:val="0"/>
      <w:jc w:val="both"/>
    </w:pPr>
    <w:rPr>
      <w:rFonts w:ascii="Times New Roman" w:eastAsia="SimSun"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C65"/>
    <w:rPr>
      <w:color w:val="0000FF"/>
      <w:u w:val="single"/>
    </w:rPr>
  </w:style>
  <w:style w:type="paragraph" w:styleId="BalloonText">
    <w:name w:val="Balloon Text"/>
    <w:basedOn w:val="Normal"/>
    <w:link w:val="BalloonTextChar"/>
    <w:uiPriority w:val="99"/>
    <w:semiHidden/>
    <w:unhideWhenUsed/>
    <w:rsid w:val="00900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C65"/>
    <w:rPr>
      <w:rFonts w:ascii="Lucida Grande" w:eastAsia="SimSun" w:hAnsi="Lucida Grande" w:cs="Lucida Grande"/>
      <w:kern w:val="2"/>
      <w:sz w:val="18"/>
      <w:szCs w:val="18"/>
      <w:lang w:eastAsia="zh-CN"/>
    </w:rPr>
  </w:style>
  <w:style w:type="character" w:styleId="Emphasis">
    <w:name w:val="Emphasis"/>
    <w:uiPriority w:val="20"/>
    <w:qFormat/>
    <w:rsid w:val="00AB5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4461">
      <w:bodyDiv w:val="1"/>
      <w:marLeft w:val="0"/>
      <w:marRight w:val="0"/>
      <w:marTop w:val="0"/>
      <w:marBottom w:val="0"/>
      <w:divBdr>
        <w:top w:val="none" w:sz="0" w:space="0" w:color="auto"/>
        <w:left w:val="none" w:sz="0" w:space="0" w:color="auto"/>
        <w:bottom w:val="none" w:sz="0" w:space="0" w:color="auto"/>
        <w:right w:val="none" w:sz="0" w:space="0" w:color="auto"/>
      </w:divBdr>
    </w:div>
    <w:div w:id="487669945">
      <w:bodyDiv w:val="1"/>
      <w:marLeft w:val="0"/>
      <w:marRight w:val="0"/>
      <w:marTop w:val="0"/>
      <w:marBottom w:val="0"/>
      <w:divBdr>
        <w:top w:val="none" w:sz="0" w:space="0" w:color="auto"/>
        <w:left w:val="none" w:sz="0" w:space="0" w:color="auto"/>
        <w:bottom w:val="none" w:sz="0" w:space="0" w:color="auto"/>
        <w:right w:val="none" w:sz="0" w:space="0" w:color="auto"/>
      </w:divBdr>
    </w:div>
    <w:div w:id="623119373">
      <w:bodyDiv w:val="1"/>
      <w:marLeft w:val="0"/>
      <w:marRight w:val="0"/>
      <w:marTop w:val="0"/>
      <w:marBottom w:val="0"/>
      <w:divBdr>
        <w:top w:val="none" w:sz="0" w:space="0" w:color="auto"/>
        <w:left w:val="none" w:sz="0" w:space="0" w:color="auto"/>
        <w:bottom w:val="none" w:sz="0" w:space="0" w:color="auto"/>
        <w:right w:val="none" w:sz="0" w:space="0" w:color="auto"/>
      </w:divBdr>
    </w:div>
    <w:div w:id="761608907">
      <w:bodyDiv w:val="1"/>
      <w:marLeft w:val="0"/>
      <w:marRight w:val="0"/>
      <w:marTop w:val="0"/>
      <w:marBottom w:val="0"/>
      <w:divBdr>
        <w:top w:val="none" w:sz="0" w:space="0" w:color="auto"/>
        <w:left w:val="none" w:sz="0" w:space="0" w:color="auto"/>
        <w:bottom w:val="none" w:sz="0" w:space="0" w:color="auto"/>
        <w:right w:val="none" w:sz="0" w:space="0" w:color="auto"/>
      </w:divBdr>
    </w:div>
    <w:div w:id="823618563">
      <w:bodyDiv w:val="1"/>
      <w:marLeft w:val="0"/>
      <w:marRight w:val="0"/>
      <w:marTop w:val="0"/>
      <w:marBottom w:val="0"/>
      <w:divBdr>
        <w:top w:val="none" w:sz="0" w:space="0" w:color="auto"/>
        <w:left w:val="none" w:sz="0" w:space="0" w:color="auto"/>
        <w:bottom w:val="none" w:sz="0" w:space="0" w:color="auto"/>
        <w:right w:val="none" w:sz="0" w:space="0" w:color="auto"/>
      </w:divBdr>
    </w:div>
    <w:div w:id="1598102580">
      <w:bodyDiv w:val="1"/>
      <w:marLeft w:val="0"/>
      <w:marRight w:val="0"/>
      <w:marTop w:val="0"/>
      <w:marBottom w:val="0"/>
      <w:divBdr>
        <w:top w:val="none" w:sz="0" w:space="0" w:color="auto"/>
        <w:left w:val="none" w:sz="0" w:space="0" w:color="auto"/>
        <w:bottom w:val="none" w:sz="0" w:space="0" w:color="auto"/>
        <w:right w:val="none" w:sz="0" w:space="0" w:color="auto"/>
      </w:divBdr>
    </w:div>
    <w:div w:id="1734545392">
      <w:bodyDiv w:val="1"/>
      <w:marLeft w:val="0"/>
      <w:marRight w:val="0"/>
      <w:marTop w:val="0"/>
      <w:marBottom w:val="0"/>
      <w:divBdr>
        <w:top w:val="none" w:sz="0" w:space="0" w:color="auto"/>
        <w:left w:val="none" w:sz="0" w:space="0" w:color="auto"/>
        <w:bottom w:val="none" w:sz="0" w:space="0" w:color="auto"/>
        <w:right w:val="none" w:sz="0" w:space="0" w:color="auto"/>
      </w:divBdr>
    </w:div>
    <w:div w:id="1749107541">
      <w:bodyDiv w:val="1"/>
      <w:marLeft w:val="0"/>
      <w:marRight w:val="0"/>
      <w:marTop w:val="0"/>
      <w:marBottom w:val="0"/>
      <w:divBdr>
        <w:top w:val="none" w:sz="0" w:space="0" w:color="auto"/>
        <w:left w:val="none" w:sz="0" w:space="0" w:color="auto"/>
        <w:bottom w:val="none" w:sz="0" w:space="0" w:color="auto"/>
        <w:right w:val="none" w:sz="0" w:space="0" w:color="auto"/>
      </w:divBdr>
    </w:div>
    <w:div w:id="2139562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3527</Words>
  <Characters>20105</Characters>
  <Application>Microsoft Office Word</Application>
  <DocSecurity>0</DocSecurity>
  <Lines>167</Lines>
  <Paragraphs>47</Paragraphs>
  <ScaleCrop>false</ScaleCrop>
  <Company>unimelb</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bama andika putra</dc:creator>
  <cp:keywords/>
  <dc:description/>
  <cp:lastModifiedBy>Editorial Office</cp:lastModifiedBy>
  <cp:revision>7</cp:revision>
  <dcterms:created xsi:type="dcterms:W3CDTF">2018-02-02T17:02:00Z</dcterms:created>
  <dcterms:modified xsi:type="dcterms:W3CDTF">2022-01-02T23:48:00Z</dcterms:modified>
</cp:coreProperties>
</file>